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ДОГОВОР ПОСТАВКИ № ______</w:t>
      </w: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spacing w:line="252" w:lineRule="auto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>г. Краснодар</w:t>
      </w:r>
      <w:r w:rsidRPr="00AD6FCA">
        <w:rPr>
          <w:rFonts w:ascii="Century Gothic" w:hAnsi="Century Gothic"/>
          <w:bCs/>
          <w:sz w:val="20"/>
          <w:szCs w:val="20"/>
        </w:rPr>
        <w:tab/>
      </w:r>
      <w:r w:rsidRPr="00AD6FCA">
        <w:rPr>
          <w:rFonts w:ascii="Century Gothic" w:hAnsi="Century Gothic"/>
          <w:bCs/>
          <w:sz w:val="20"/>
          <w:szCs w:val="20"/>
        </w:rPr>
        <w:tab/>
        <w:t xml:space="preserve">                                                                         «___»____</w:t>
      </w:r>
      <w:r w:rsidR="00CD079A" w:rsidRPr="00AD6FCA">
        <w:rPr>
          <w:rFonts w:ascii="Century Gothic" w:hAnsi="Century Gothic"/>
          <w:bCs/>
          <w:sz w:val="20"/>
          <w:szCs w:val="20"/>
        </w:rPr>
        <w:t>________2020</w:t>
      </w:r>
      <w:r w:rsidRPr="00AD6FCA">
        <w:rPr>
          <w:rFonts w:ascii="Century Gothic" w:hAnsi="Century Gothic"/>
          <w:bCs/>
          <w:sz w:val="20"/>
          <w:szCs w:val="20"/>
        </w:rPr>
        <w:t xml:space="preserve"> года</w:t>
      </w:r>
    </w:p>
    <w:p w:rsidR="001B7812" w:rsidRPr="00AD6FCA" w:rsidRDefault="001B7812" w:rsidP="001B7812">
      <w:pPr>
        <w:widowControl w:val="0"/>
        <w:spacing w:line="252" w:lineRule="auto"/>
        <w:jc w:val="both"/>
        <w:rPr>
          <w:rFonts w:ascii="Century Gothic" w:hAnsi="Century Gothic"/>
          <w:sz w:val="20"/>
          <w:szCs w:val="20"/>
        </w:rPr>
      </w:pPr>
    </w:p>
    <w:p w:rsidR="00365FA6" w:rsidRPr="00AD6FCA" w:rsidRDefault="004B7538" w:rsidP="001B7812">
      <w:pPr>
        <w:pStyle w:val="a9"/>
        <w:widowControl w:val="0"/>
        <w:spacing w:after="0" w:line="252" w:lineRule="auto"/>
        <w:ind w:firstLine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AD6FCA">
        <w:rPr>
          <w:rStyle w:val="3"/>
          <w:rFonts w:ascii="Century Gothic" w:hAnsi="Century Gothic"/>
          <w:sz w:val="20"/>
          <w:szCs w:val="20"/>
          <w:shd w:val="clear" w:color="auto" w:fill="FFFFFF"/>
          <w:lang w:eastAsia="ru-RU"/>
        </w:rPr>
        <w:t>__________________________________________________________</w:t>
      </w:r>
      <w:r w:rsidR="00DA48C8" w:rsidRPr="00AD6FCA">
        <w:rPr>
          <w:rFonts w:ascii="Century Gothic" w:hAnsi="Century Gothic"/>
          <w:sz w:val="20"/>
          <w:szCs w:val="20"/>
        </w:rPr>
        <w:t xml:space="preserve">, именуемое в дальнейшем «Поставщик», в лице </w:t>
      </w:r>
      <w:r w:rsidRPr="00AD6FCA">
        <w:rPr>
          <w:rStyle w:val="3"/>
          <w:rFonts w:ascii="Century Gothic" w:hAnsi="Century Gothic"/>
          <w:spacing w:val="6"/>
          <w:sz w:val="20"/>
          <w:szCs w:val="20"/>
          <w:shd w:val="clear" w:color="auto" w:fill="FFFFFF"/>
          <w:lang w:eastAsia="ru-RU"/>
        </w:rPr>
        <w:t>_____________________________________</w:t>
      </w:r>
      <w:r w:rsidR="00DA48C8" w:rsidRPr="00AD6FCA">
        <w:rPr>
          <w:rFonts w:ascii="Century Gothic" w:hAnsi="Century Gothic"/>
          <w:sz w:val="20"/>
          <w:szCs w:val="20"/>
          <w:shd w:val="clear" w:color="auto" w:fill="FFFFFF"/>
        </w:rPr>
        <w:t xml:space="preserve">, действующего на основании </w:t>
      </w:r>
      <w:r w:rsidRPr="00AD6FCA">
        <w:rPr>
          <w:rFonts w:ascii="Century Gothic" w:hAnsi="Century Gothic"/>
          <w:sz w:val="20"/>
          <w:szCs w:val="20"/>
          <w:shd w:val="clear" w:color="auto" w:fill="FFFFFF"/>
        </w:rPr>
        <w:t>_________________</w:t>
      </w:r>
      <w:r w:rsidR="00DA48C8" w:rsidRPr="00AD6FCA">
        <w:rPr>
          <w:rFonts w:ascii="Century Gothic" w:hAnsi="Century Gothic"/>
          <w:sz w:val="20"/>
          <w:szCs w:val="20"/>
        </w:rPr>
        <w:t>, с одной стороны и</w:t>
      </w:r>
      <w:r w:rsidR="00365FA6" w:rsidRPr="00AD6FCA">
        <w:rPr>
          <w:rFonts w:ascii="Century Gothic" w:hAnsi="Century Gothic"/>
          <w:sz w:val="20"/>
          <w:szCs w:val="20"/>
        </w:rPr>
        <w:t xml:space="preserve"> </w:t>
      </w:r>
      <w:proofErr w:type="gramEnd"/>
    </w:p>
    <w:p w:rsidR="001B7812" w:rsidRPr="00AD6FCA" w:rsidRDefault="001B7812" w:rsidP="001B7812">
      <w:pPr>
        <w:pStyle w:val="a9"/>
        <w:widowControl w:val="0"/>
        <w:spacing w:after="0" w:line="252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b/>
          <w:sz w:val="20"/>
          <w:szCs w:val="20"/>
        </w:rPr>
        <w:t>Непубличное акционерное общество «Дорожно-строительное управление № 1»                          (НАО «ДСУ-1»)</w:t>
      </w:r>
      <w:r w:rsidRPr="00AD6FCA">
        <w:rPr>
          <w:rFonts w:ascii="Century Gothic" w:hAnsi="Century Gothic"/>
          <w:sz w:val="20"/>
          <w:szCs w:val="20"/>
        </w:rPr>
        <w:t xml:space="preserve">, именуемое в дальнейшем «Покупатель», в лице генерального директора </w:t>
      </w:r>
      <w:proofErr w:type="spellStart"/>
      <w:r w:rsidRPr="00AD6FCA">
        <w:rPr>
          <w:rFonts w:ascii="Century Gothic" w:hAnsi="Century Gothic"/>
          <w:sz w:val="20"/>
          <w:szCs w:val="20"/>
        </w:rPr>
        <w:t>Ишутина</w:t>
      </w:r>
      <w:proofErr w:type="spellEnd"/>
      <w:r w:rsidRPr="00AD6FCA">
        <w:rPr>
          <w:rFonts w:ascii="Century Gothic" w:hAnsi="Century Gothic"/>
          <w:sz w:val="20"/>
          <w:szCs w:val="20"/>
        </w:rPr>
        <w:t xml:space="preserve"> Виталия Владимировича, действующего на основании Устава, с другой стороны (в дальнейшем именуемые Стороны и Сторона), заключили настоящий договор (далее - Договор) о нижеследующем:</w:t>
      </w:r>
    </w:p>
    <w:p w:rsidR="001B7812" w:rsidRPr="00AD6FCA" w:rsidRDefault="001B7812" w:rsidP="001B7812">
      <w:pPr>
        <w:pStyle w:val="a9"/>
        <w:widowControl w:val="0"/>
        <w:spacing w:after="0" w:line="252" w:lineRule="auto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pStyle w:val="ab"/>
        <w:widowControl w:val="0"/>
        <w:spacing w:line="252" w:lineRule="auto"/>
        <w:ind w:left="0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1. Предмет договора</w:t>
      </w:r>
    </w:p>
    <w:p w:rsidR="001B7812" w:rsidRPr="00AD6FCA" w:rsidRDefault="001B7812" w:rsidP="001B7812">
      <w:pPr>
        <w:pStyle w:val="ab"/>
        <w:widowControl w:val="0"/>
        <w:spacing w:line="252" w:lineRule="auto"/>
        <w:rPr>
          <w:rFonts w:ascii="Century Gothic" w:hAnsi="Century Gothic"/>
          <w:b/>
          <w:bCs/>
          <w:sz w:val="20"/>
          <w:szCs w:val="20"/>
        </w:rPr>
      </w:pPr>
    </w:p>
    <w:p w:rsidR="001B7812" w:rsidRPr="00AD6FCA" w:rsidRDefault="001B7812" w:rsidP="001B7812">
      <w:pPr>
        <w:widowControl w:val="0"/>
        <w:tabs>
          <w:tab w:val="left" w:pos="0"/>
        </w:tabs>
        <w:spacing w:line="252" w:lineRule="auto"/>
        <w:ind w:firstLine="426"/>
        <w:jc w:val="both"/>
        <w:rPr>
          <w:rFonts w:ascii="Century Gothic" w:hAnsi="Century Gothic"/>
          <w:bCs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>1.1. Поставщик обязуется передать в собственность Покупателя товар, по цене, ассортименту и с техническими характеристиками, указанными в Приложение №1 к Договору (далее - Товар), а Покупатель обязуется принять и оплатить поставленный Поставщиком Товар на условиях настоящего Договора.</w:t>
      </w:r>
    </w:p>
    <w:p w:rsidR="001B7812" w:rsidRPr="00AD6FCA" w:rsidRDefault="001B7812" w:rsidP="001B7812">
      <w:pPr>
        <w:pStyle w:val="a8"/>
        <w:spacing w:line="223" w:lineRule="auto"/>
        <w:ind w:firstLine="426"/>
        <w:jc w:val="both"/>
        <w:rPr>
          <w:rFonts w:ascii="Century Gothic" w:hAnsi="Century Gothic"/>
          <w:bCs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 xml:space="preserve">1.2. Поставляемый Товар принадлежит Поставщику на праве собственности, не заложен, не арестован, не является предметом </w:t>
      </w:r>
      <w:proofErr w:type="spellStart"/>
      <w:r w:rsidRPr="00AD6FCA">
        <w:rPr>
          <w:rFonts w:ascii="Century Gothic" w:hAnsi="Century Gothic"/>
          <w:bCs/>
          <w:sz w:val="20"/>
          <w:szCs w:val="20"/>
        </w:rPr>
        <w:t>правопритязаний</w:t>
      </w:r>
      <w:proofErr w:type="spellEnd"/>
      <w:r w:rsidRPr="00AD6FCA">
        <w:rPr>
          <w:rFonts w:ascii="Century Gothic" w:hAnsi="Century Gothic"/>
          <w:bCs/>
          <w:sz w:val="20"/>
          <w:szCs w:val="20"/>
        </w:rPr>
        <w:t xml:space="preserve"> со стороны третьих лиц.</w:t>
      </w:r>
    </w:p>
    <w:p w:rsidR="001B7812" w:rsidRPr="00AD6FCA" w:rsidRDefault="001B7812" w:rsidP="001B7812">
      <w:pPr>
        <w:pStyle w:val="a8"/>
        <w:spacing w:line="223" w:lineRule="auto"/>
        <w:ind w:firstLine="426"/>
        <w:jc w:val="both"/>
        <w:rPr>
          <w:rFonts w:ascii="Century Gothic" w:hAnsi="Century Gothic"/>
          <w:bCs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>1.3. Качество Товара соответствует требованиям соответствующих ГОСТ, ТУ, а также стандартам, предъявляемым к соответствующей группе Товаров.</w:t>
      </w:r>
    </w:p>
    <w:p w:rsidR="001B7812" w:rsidRPr="00AD6FCA" w:rsidRDefault="001B7812" w:rsidP="001B7812">
      <w:pPr>
        <w:autoSpaceDE w:val="0"/>
        <w:autoSpaceDN w:val="0"/>
        <w:adjustRightInd w:val="0"/>
        <w:ind w:firstLine="426"/>
        <w:jc w:val="both"/>
        <w:rPr>
          <w:rFonts w:ascii="Century Gothic" w:hAnsi="Century Gothic"/>
          <w:bCs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 xml:space="preserve">1.4. </w:t>
      </w:r>
      <w:r w:rsidRPr="00AD6FCA">
        <w:rPr>
          <w:rFonts w:ascii="Century Gothic" w:eastAsiaTheme="minorHAnsi" w:hAnsi="Century Gothic"/>
          <w:sz w:val="20"/>
          <w:szCs w:val="20"/>
          <w:lang w:eastAsia="en-US"/>
        </w:rPr>
        <w:t xml:space="preserve">При исполнении договора по соглашению Сторон технические и функциональные характеристики (потребительские свойства) Товара, указанного в </w:t>
      </w:r>
      <w:r w:rsidRPr="00AD6FCA">
        <w:rPr>
          <w:rFonts w:ascii="Century Gothic" w:hAnsi="Century Gothic"/>
          <w:bCs/>
          <w:sz w:val="20"/>
          <w:szCs w:val="20"/>
        </w:rPr>
        <w:t xml:space="preserve"> Приложении №1 могут  быть изменены.</w:t>
      </w:r>
    </w:p>
    <w:p w:rsidR="001B7812" w:rsidRPr="00AD6FCA" w:rsidRDefault="001B7812" w:rsidP="001B7812">
      <w:pPr>
        <w:pStyle w:val="ab"/>
        <w:widowControl w:val="0"/>
        <w:spacing w:line="252" w:lineRule="auto"/>
        <w:ind w:left="0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2. Цена и порядок расчетов</w:t>
      </w:r>
    </w:p>
    <w:p w:rsidR="001B7812" w:rsidRPr="00AD6FCA" w:rsidRDefault="001B7812" w:rsidP="001B7812">
      <w:pPr>
        <w:pStyle w:val="ab"/>
        <w:widowControl w:val="0"/>
        <w:spacing w:line="252" w:lineRule="auto"/>
        <w:ind w:left="0"/>
        <w:jc w:val="center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2.1. Общая</w:t>
      </w:r>
      <w:r w:rsidRPr="00AD6FCA">
        <w:rPr>
          <w:rFonts w:ascii="Century Gothic" w:hAnsi="Century Gothic"/>
          <w:b/>
          <w:sz w:val="20"/>
          <w:szCs w:val="20"/>
        </w:rPr>
        <w:t xml:space="preserve"> </w:t>
      </w:r>
      <w:r w:rsidRPr="00AD6FCA">
        <w:rPr>
          <w:rFonts w:ascii="Century Gothic" w:hAnsi="Century Gothic"/>
          <w:sz w:val="20"/>
          <w:szCs w:val="20"/>
        </w:rPr>
        <w:t xml:space="preserve">стоимость поставляемого по Договору Товара не может превышать </w:t>
      </w:r>
      <w:r w:rsidR="00AD6FCA">
        <w:rPr>
          <w:rFonts w:ascii="Century Gothic" w:hAnsi="Century Gothic"/>
          <w:b/>
          <w:sz w:val="20"/>
          <w:szCs w:val="20"/>
        </w:rPr>
        <w:t>___________________________</w:t>
      </w:r>
      <w:r w:rsidRPr="00AD6FCA">
        <w:rPr>
          <w:rFonts w:ascii="Century Gothic" w:hAnsi="Century Gothic"/>
          <w:b/>
          <w:sz w:val="20"/>
          <w:szCs w:val="20"/>
        </w:rPr>
        <w:t>,</w:t>
      </w:r>
      <w:r w:rsidRPr="00AD6FCA">
        <w:rPr>
          <w:rFonts w:ascii="Century Gothic" w:hAnsi="Century Gothic"/>
          <w:sz w:val="20"/>
          <w:szCs w:val="20"/>
        </w:rPr>
        <w:t xml:space="preserve"> с учетом НДС</w:t>
      </w:r>
      <w:r w:rsidR="00AD6FCA">
        <w:rPr>
          <w:rFonts w:ascii="Century Gothic" w:hAnsi="Century Gothic"/>
          <w:sz w:val="20"/>
          <w:szCs w:val="20"/>
        </w:rPr>
        <w:t>/НДС не предусмотрен</w:t>
      </w:r>
      <w:r w:rsidRPr="00AD6FCA">
        <w:rPr>
          <w:rFonts w:ascii="Century Gothic" w:hAnsi="Century Gothic"/>
          <w:sz w:val="20"/>
          <w:szCs w:val="20"/>
        </w:rPr>
        <w:t xml:space="preserve">, и определяется нарастающим итогом, исходя из стоимости каждой партии поставляемого Товара за весь срок действия Договора. 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Покупатель не обязан полностью осуществить выборку максимального объема Товара по Договору за период действия Договора, оплате подлежит только фактически отгруженный Товар. Разница между ценой Договора и стоимостью фактически поставленного Товара Поставщику не выплачивается.</w:t>
      </w:r>
    </w:p>
    <w:p w:rsidR="00AD6FCA" w:rsidRPr="003D6A56" w:rsidRDefault="001B7812" w:rsidP="00AD6FCA">
      <w:pPr>
        <w:pStyle w:val="a8"/>
        <w:spacing w:line="226" w:lineRule="auto"/>
        <w:ind w:firstLine="426"/>
        <w:jc w:val="both"/>
        <w:rPr>
          <w:rFonts w:ascii="Century Gothic" w:hAnsi="Century Gothic"/>
          <w:color w:val="000000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2.2. </w:t>
      </w:r>
      <w:r w:rsidR="00AD6FCA" w:rsidRPr="003D6A56">
        <w:rPr>
          <w:rFonts w:ascii="Century Gothic" w:hAnsi="Century Gothic"/>
          <w:color w:val="000000"/>
          <w:sz w:val="20"/>
          <w:szCs w:val="20"/>
        </w:rPr>
        <w:t xml:space="preserve">Товар (партия Товара) оплачивается в течение </w:t>
      </w:r>
      <w:r w:rsidR="00AD6FCA">
        <w:rPr>
          <w:rFonts w:ascii="Century Gothic" w:hAnsi="Century Gothic"/>
          <w:color w:val="000000"/>
          <w:sz w:val="20"/>
          <w:szCs w:val="20"/>
        </w:rPr>
        <w:t>3</w:t>
      </w:r>
      <w:r w:rsidR="00AD6FCA" w:rsidRPr="003D6A56">
        <w:rPr>
          <w:rFonts w:ascii="Century Gothic" w:hAnsi="Century Gothic"/>
          <w:color w:val="000000"/>
          <w:sz w:val="20"/>
          <w:szCs w:val="20"/>
        </w:rPr>
        <w:t xml:space="preserve">0 календарных дней </w:t>
      </w:r>
      <w:proofErr w:type="gramStart"/>
      <w:r w:rsidR="00AD6FCA" w:rsidRPr="003D6A56">
        <w:rPr>
          <w:rFonts w:ascii="Century Gothic" w:hAnsi="Century Gothic"/>
          <w:color w:val="000000"/>
          <w:sz w:val="20"/>
          <w:szCs w:val="20"/>
        </w:rPr>
        <w:t>с даты подачи</w:t>
      </w:r>
      <w:proofErr w:type="gramEnd"/>
      <w:r w:rsidR="00AD6FCA" w:rsidRPr="003D6A56">
        <w:rPr>
          <w:rFonts w:ascii="Century Gothic" w:hAnsi="Century Gothic"/>
          <w:color w:val="000000"/>
          <w:sz w:val="20"/>
          <w:szCs w:val="20"/>
        </w:rPr>
        <w:t xml:space="preserve"> Покупателем заявки на  поставку Товара, на основании выстав</w:t>
      </w:r>
      <w:r w:rsidR="00AD6FCA">
        <w:rPr>
          <w:rFonts w:ascii="Century Gothic" w:hAnsi="Century Gothic"/>
          <w:color w:val="000000"/>
          <w:sz w:val="20"/>
          <w:szCs w:val="20"/>
        </w:rPr>
        <w:t>ленного Поставщиком счета, но не позднее 15 рабочих дней с даты поставки товара.</w:t>
      </w:r>
    </w:p>
    <w:p w:rsidR="001B7812" w:rsidRPr="00AD6FCA" w:rsidRDefault="001B7812" w:rsidP="001B7812">
      <w:pPr>
        <w:pStyle w:val="a8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Оплата Товара производится путем перечисления денежных средств на расчетный счет Поставщика. Датой оплаты считается дата поступления денежных средств на расчетный счет Поставщика.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2.3. При оплате Товара с целью исключения неопознанности уплаченных сумм, Покупатель в платежных документах в графе «назначение платежа» обязательно указывает номер и дату Договора, номер и дату счета.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2.4. Стороны договорились, что не позднее, чем за 2 (две) недели до конца календарного года, в котором осуществлялись поставки и расчеты по ним, Стороны должны провести совместную сверку взаиморасчетов. Сторона, получившая Акт сверки взаимных расчетов, обязана подписать его в течение 5 (пяти) рабочих дней с момента получения или предоставить мотивированный отказ. В противном случае Акт сверки взаимных расчетов считается принятым Стороной.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2.5. К отношениям Сторон по настоящему Договору правила, установленные ст. 3</w:t>
      </w:r>
      <w:r w:rsidR="00700FC5" w:rsidRPr="00AD6FCA">
        <w:rPr>
          <w:rFonts w:ascii="Century Gothic" w:hAnsi="Century Gothic"/>
          <w:sz w:val="20"/>
          <w:szCs w:val="20"/>
        </w:rPr>
        <w:t>17.1</w:t>
      </w:r>
      <w:r w:rsidRPr="00AD6FCA">
        <w:rPr>
          <w:rFonts w:ascii="Century Gothic" w:hAnsi="Century Gothic"/>
          <w:sz w:val="20"/>
          <w:szCs w:val="20"/>
        </w:rPr>
        <w:t xml:space="preserve"> Г</w:t>
      </w:r>
      <w:r w:rsidR="00700FC5" w:rsidRPr="00AD6FCA">
        <w:rPr>
          <w:rFonts w:ascii="Century Gothic" w:hAnsi="Century Gothic"/>
          <w:sz w:val="20"/>
          <w:szCs w:val="20"/>
        </w:rPr>
        <w:t xml:space="preserve">ражданского кодекса </w:t>
      </w:r>
      <w:r w:rsidRPr="00AD6FCA">
        <w:rPr>
          <w:rFonts w:ascii="Century Gothic" w:hAnsi="Century Gothic"/>
          <w:sz w:val="20"/>
          <w:szCs w:val="20"/>
        </w:rPr>
        <w:t xml:space="preserve"> РФ, не применяются.</w:t>
      </w:r>
    </w:p>
    <w:p w:rsidR="001B7812" w:rsidRPr="00AD6FCA" w:rsidRDefault="001B7812" w:rsidP="001B7812">
      <w:pPr>
        <w:widowControl w:val="0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2.6.  По соглашению Сторон общая стоимость поставляемого по настоящему Договору Товара, указанная в п.2.1 Договора может увеличиться, но не более</w:t>
      </w:r>
      <w:proofErr w:type="gramStart"/>
      <w:r w:rsidRPr="00AD6FCA">
        <w:rPr>
          <w:rFonts w:ascii="Century Gothic" w:hAnsi="Century Gothic"/>
          <w:sz w:val="20"/>
          <w:szCs w:val="20"/>
        </w:rPr>
        <w:t>,</w:t>
      </w:r>
      <w:proofErr w:type="gramEnd"/>
      <w:r w:rsidRPr="00AD6FCA">
        <w:rPr>
          <w:rFonts w:ascii="Century Gothic" w:hAnsi="Century Gothic"/>
          <w:sz w:val="20"/>
          <w:szCs w:val="20"/>
        </w:rPr>
        <w:t xml:space="preserve"> чем установлено локальными  актами Покупателя. </w:t>
      </w:r>
    </w:p>
    <w:p w:rsidR="001B7812" w:rsidRPr="00AD6FCA" w:rsidRDefault="001B7812" w:rsidP="001B7812">
      <w:pPr>
        <w:widowControl w:val="0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lastRenderedPageBreak/>
        <w:t>2.7. Стороны договорились о том, что в случае изменения рыночной стоимости Товара, цена Товара может быть изменена по соглашению Сторон, с учетом п.2.6 Договора.</w:t>
      </w:r>
    </w:p>
    <w:p w:rsidR="001B7812" w:rsidRPr="00AD6FCA" w:rsidRDefault="001B7812" w:rsidP="001B7812">
      <w:pPr>
        <w:widowControl w:val="0"/>
        <w:spacing w:line="252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pStyle w:val="ab"/>
        <w:widowControl w:val="0"/>
        <w:spacing w:line="252" w:lineRule="auto"/>
        <w:ind w:left="0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3. Порядок поставки</w:t>
      </w:r>
    </w:p>
    <w:p w:rsidR="001B7812" w:rsidRPr="00AD6FCA" w:rsidRDefault="001B7812" w:rsidP="001B7812">
      <w:pPr>
        <w:pStyle w:val="ab"/>
        <w:widowControl w:val="0"/>
        <w:spacing w:line="252" w:lineRule="auto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b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 xml:space="preserve">3.1.  Поставка по настоящему Договору осуществляется партиями силами и за счет средств </w:t>
      </w:r>
      <w:r w:rsidR="00DA48C8" w:rsidRPr="00AD6FCA">
        <w:rPr>
          <w:rFonts w:ascii="Century Gothic" w:hAnsi="Century Gothic"/>
          <w:sz w:val="20"/>
          <w:szCs w:val="20"/>
        </w:rPr>
        <w:t>Покупателя,</w:t>
      </w:r>
      <w:r w:rsidR="008C7765" w:rsidRPr="00AD6FCA">
        <w:rPr>
          <w:rFonts w:ascii="Century Gothic" w:hAnsi="Century Gothic"/>
          <w:sz w:val="20"/>
          <w:szCs w:val="20"/>
        </w:rPr>
        <w:t xml:space="preserve"> с привлечением услуг транспортной компании. Отгрузка производится </w:t>
      </w:r>
      <w:r w:rsidR="00DA48C8" w:rsidRPr="00AD6FCA">
        <w:rPr>
          <w:rFonts w:ascii="Century Gothic" w:hAnsi="Century Gothic"/>
          <w:sz w:val="20"/>
          <w:szCs w:val="20"/>
        </w:rPr>
        <w:t xml:space="preserve"> со склада Поставщика, расположенного</w:t>
      </w:r>
      <w:r w:rsidR="00365FA6" w:rsidRPr="00AD6FCA">
        <w:rPr>
          <w:rFonts w:ascii="Century Gothic" w:hAnsi="Century Gothic"/>
          <w:sz w:val="20"/>
          <w:szCs w:val="20"/>
        </w:rPr>
        <w:t xml:space="preserve"> </w:t>
      </w:r>
      <w:r w:rsidR="004B7538" w:rsidRPr="00AD6FCA">
        <w:rPr>
          <w:rFonts w:ascii="Century Gothic" w:hAnsi="Century Gothic"/>
          <w:sz w:val="20"/>
          <w:szCs w:val="20"/>
        </w:rPr>
        <w:t>не далее 1 300 км от г. Краснодара</w:t>
      </w:r>
      <w:r w:rsidRPr="00AD6FCA">
        <w:rPr>
          <w:rFonts w:ascii="Century Gothic" w:hAnsi="Century Gothic"/>
          <w:sz w:val="20"/>
          <w:szCs w:val="20"/>
        </w:rPr>
        <w:t xml:space="preserve">. Срок </w:t>
      </w:r>
      <w:r w:rsidR="00DA48C8" w:rsidRPr="00AD6FCA">
        <w:rPr>
          <w:rFonts w:ascii="Century Gothic" w:hAnsi="Century Gothic"/>
          <w:sz w:val="20"/>
          <w:szCs w:val="20"/>
        </w:rPr>
        <w:t>отгрузки</w:t>
      </w:r>
      <w:r w:rsidRPr="00AD6FCA">
        <w:rPr>
          <w:rFonts w:ascii="Century Gothic" w:hAnsi="Century Gothic"/>
          <w:sz w:val="20"/>
          <w:szCs w:val="20"/>
        </w:rPr>
        <w:t xml:space="preserve"> Товара</w:t>
      </w:r>
      <w:r w:rsidR="00365FA6" w:rsidRPr="00AD6FCA">
        <w:rPr>
          <w:rFonts w:ascii="Century Gothic" w:hAnsi="Century Gothic"/>
          <w:sz w:val="20"/>
          <w:szCs w:val="20"/>
        </w:rPr>
        <w:t xml:space="preserve"> (партии Товара)</w:t>
      </w:r>
      <w:r w:rsidRPr="00AD6FCA">
        <w:rPr>
          <w:rFonts w:ascii="Century Gothic" w:hAnsi="Century Gothic"/>
          <w:sz w:val="20"/>
          <w:szCs w:val="20"/>
        </w:rPr>
        <w:t xml:space="preserve"> - в течение </w:t>
      </w:r>
      <w:r w:rsidR="007714FE" w:rsidRPr="00AD6FCA">
        <w:rPr>
          <w:rFonts w:ascii="Century Gothic" w:hAnsi="Century Gothic"/>
          <w:sz w:val="20"/>
          <w:szCs w:val="20"/>
        </w:rPr>
        <w:t xml:space="preserve">5 </w:t>
      </w:r>
      <w:r w:rsidR="001F56F6" w:rsidRPr="00AD6FCA">
        <w:rPr>
          <w:rFonts w:ascii="Century Gothic" w:hAnsi="Century Gothic"/>
          <w:sz w:val="20"/>
          <w:szCs w:val="20"/>
        </w:rPr>
        <w:t>(</w:t>
      </w:r>
      <w:r w:rsidR="007714FE" w:rsidRPr="00AD6FCA">
        <w:rPr>
          <w:rFonts w:ascii="Century Gothic" w:hAnsi="Century Gothic"/>
          <w:sz w:val="20"/>
          <w:szCs w:val="20"/>
        </w:rPr>
        <w:t>пяти</w:t>
      </w:r>
      <w:r w:rsidRPr="00AD6FCA">
        <w:rPr>
          <w:rFonts w:ascii="Century Gothic" w:hAnsi="Century Gothic"/>
          <w:sz w:val="20"/>
          <w:szCs w:val="20"/>
        </w:rPr>
        <w:t xml:space="preserve">) </w:t>
      </w:r>
      <w:r w:rsidR="00365FA6" w:rsidRPr="00AD6FCA">
        <w:rPr>
          <w:rFonts w:ascii="Century Gothic" w:hAnsi="Century Gothic"/>
          <w:sz w:val="20"/>
          <w:szCs w:val="20"/>
        </w:rPr>
        <w:t>календарных</w:t>
      </w:r>
      <w:r w:rsidR="001F56F6" w:rsidRPr="00AD6FCA">
        <w:rPr>
          <w:rFonts w:ascii="Century Gothic" w:hAnsi="Century Gothic"/>
          <w:sz w:val="20"/>
          <w:szCs w:val="20"/>
        </w:rPr>
        <w:t xml:space="preserve"> дней </w:t>
      </w:r>
      <w:proofErr w:type="gramStart"/>
      <w:r w:rsidRPr="00AD6FCA">
        <w:rPr>
          <w:rFonts w:ascii="Century Gothic" w:hAnsi="Century Gothic"/>
          <w:sz w:val="20"/>
          <w:szCs w:val="20"/>
        </w:rPr>
        <w:t xml:space="preserve">с даты </w:t>
      </w:r>
      <w:r w:rsidR="004B7538" w:rsidRPr="00AD6FCA">
        <w:rPr>
          <w:rFonts w:ascii="Century Gothic" w:hAnsi="Century Gothic"/>
          <w:sz w:val="20"/>
          <w:szCs w:val="20"/>
        </w:rPr>
        <w:t>поступления</w:t>
      </w:r>
      <w:proofErr w:type="gramEnd"/>
      <w:r w:rsidR="004B7538" w:rsidRPr="00AD6FCA">
        <w:rPr>
          <w:rFonts w:ascii="Century Gothic" w:hAnsi="Century Gothic"/>
          <w:sz w:val="20"/>
          <w:szCs w:val="20"/>
        </w:rPr>
        <w:t xml:space="preserve"> заявки от Покупателя</w:t>
      </w:r>
      <w:r w:rsidR="00365FA6" w:rsidRPr="00AD6FCA">
        <w:rPr>
          <w:rFonts w:ascii="Century Gothic" w:hAnsi="Century Gothic"/>
          <w:sz w:val="20"/>
          <w:szCs w:val="20"/>
        </w:rPr>
        <w:t>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Обязательства Поставщика по поставке Товара считаются выполненными с момента передачи Товара Покупателю или его уполномоченному представителю и подписания накладной. Право собственности на Товар переходит к Покупателю с момента подписания товарной накладной.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3.2. Приемка Товара по количеству производится на основании товарных накладных, подписанных Поставщиком и на основании документов, подтверждающих качество поставляемого Товара.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bCs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 xml:space="preserve">3.3. Качество Товара должно соответствовать </w:t>
      </w:r>
      <w:r w:rsidRPr="00AD6FCA">
        <w:rPr>
          <w:rFonts w:ascii="Century Gothic" w:hAnsi="Century Gothic"/>
          <w:sz w:val="20"/>
          <w:szCs w:val="20"/>
          <w:shd w:val="clear" w:color="auto" w:fill="FFFFFF"/>
        </w:rPr>
        <w:t xml:space="preserve">требованиям государственных стандартов </w:t>
      </w:r>
      <w:r w:rsidRPr="00AD6FCA">
        <w:rPr>
          <w:rFonts w:ascii="Century Gothic" w:hAnsi="Century Gothic"/>
          <w:bCs/>
          <w:sz w:val="20"/>
          <w:szCs w:val="20"/>
        </w:rPr>
        <w:t xml:space="preserve">и условиям настоящего Договора. Претензии по качеству Товара могут быть предъявлены Поставщику не позднее </w:t>
      </w:r>
      <w:r w:rsidR="00270284" w:rsidRPr="00AD6FCA">
        <w:rPr>
          <w:rFonts w:ascii="Century Gothic" w:hAnsi="Century Gothic"/>
          <w:bCs/>
          <w:sz w:val="20"/>
          <w:szCs w:val="20"/>
        </w:rPr>
        <w:t>30</w:t>
      </w:r>
      <w:r w:rsidRPr="00AD6FCA">
        <w:rPr>
          <w:rFonts w:ascii="Century Gothic" w:hAnsi="Century Gothic"/>
          <w:bCs/>
          <w:sz w:val="20"/>
          <w:szCs w:val="20"/>
        </w:rPr>
        <w:t xml:space="preserve"> (</w:t>
      </w:r>
      <w:r w:rsidR="00270284" w:rsidRPr="00AD6FCA">
        <w:rPr>
          <w:rFonts w:ascii="Century Gothic" w:hAnsi="Century Gothic"/>
          <w:bCs/>
          <w:sz w:val="20"/>
          <w:szCs w:val="20"/>
        </w:rPr>
        <w:t>тридца</w:t>
      </w:r>
      <w:r w:rsidRPr="00AD6FCA">
        <w:rPr>
          <w:rFonts w:ascii="Century Gothic" w:hAnsi="Century Gothic"/>
          <w:bCs/>
          <w:sz w:val="20"/>
          <w:szCs w:val="20"/>
        </w:rPr>
        <w:t>ти) рабочих дней следующих за днем приемки Товара.</w:t>
      </w: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B7812" w:rsidRPr="00AD6FCA" w:rsidRDefault="001B7812" w:rsidP="001B7812">
      <w:pPr>
        <w:pStyle w:val="ab"/>
        <w:widowControl w:val="0"/>
        <w:spacing w:line="252" w:lineRule="auto"/>
        <w:ind w:left="0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4. Обязанности Сторон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>4.1. Поставщик обязан:</w:t>
      </w:r>
    </w:p>
    <w:p w:rsidR="001B7812" w:rsidRPr="00AD6FCA" w:rsidRDefault="001B7812" w:rsidP="001B7812">
      <w:pPr>
        <w:suppressAutoHyphens/>
        <w:spacing w:line="252" w:lineRule="auto"/>
        <w:ind w:left="19" w:firstLine="407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 xml:space="preserve">4.1.1. Поставить Товар Покупателю </w:t>
      </w:r>
      <w:r w:rsidR="00364E63" w:rsidRPr="00AD6FCA">
        <w:rPr>
          <w:rFonts w:ascii="Century Gothic" w:hAnsi="Century Gothic"/>
          <w:sz w:val="20"/>
          <w:szCs w:val="20"/>
        </w:rPr>
        <w:t xml:space="preserve">в </w:t>
      </w:r>
      <w:r w:rsidRPr="00AD6FCA">
        <w:rPr>
          <w:rFonts w:ascii="Century Gothic" w:hAnsi="Century Gothic"/>
          <w:sz w:val="20"/>
          <w:szCs w:val="20"/>
        </w:rPr>
        <w:t xml:space="preserve">количестве и </w:t>
      </w:r>
      <w:proofErr w:type="gramStart"/>
      <w:r w:rsidRPr="00AD6FCA">
        <w:rPr>
          <w:rFonts w:ascii="Century Gothic" w:hAnsi="Century Gothic"/>
          <w:sz w:val="20"/>
          <w:szCs w:val="20"/>
        </w:rPr>
        <w:t>ассортименте</w:t>
      </w:r>
      <w:proofErr w:type="gramEnd"/>
      <w:r w:rsidR="00364E63" w:rsidRPr="00AD6FCA">
        <w:rPr>
          <w:rFonts w:ascii="Century Gothic" w:hAnsi="Century Gothic"/>
          <w:sz w:val="20"/>
          <w:szCs w:val="20"/>
        </w:rPr>
        <w:t xml:space="preserve"> указанном в заявке</w:t>
      </w:r>
      <w:r w:rsidRPr="00AD6FCA">
        <w:rPr>
          <w:rFonts w:ascii="Century Gothic" w:hAnsi="Century Gothic"/>
          <w:sz w:val="20"/>
          <w:szCs w:val="20"/>
        </w:rPr>
        <w:t xml:space="preserve">. </w:t>
      </w:r>
      <w:r w:rsidR="00364E63" w:rsidRPr="00AD6FCA">
        <w:rPr>
          <w:rFonts w:ascii="Century Gothic" w:hAnsi="Century Gothic"/>
          <w:sz w:val="20"/>
          <w:szCs w:val="20"/>
        </w:rPr>
        <w:t>З</w:t>
      </w:r>
      <w:r w:rsidRPr="00AD6FCA">
        <w:rPr>
          <w:rFonts w:ascii="Century Gothic" w:hAnsi="Century Gothic"/>
          <w:sz w:val="20"/>
          <w:szCs w:val="20"/>
        </w:rPr>
        <w:t>аявк</w:t>
      </w:r>
      <w:r w:rsidR="00364E63" w:rsidRPr="00AD6FCA">
        <w:rPr>
          <w:rFonts w:ascii="Century Gothic" w:hAnsi="Century Gothic"/>
          <w:sz w:val="20"/>
          <w:szCs w:val="20"/>
        </w:rPr>
        <w:t>а</w:t>
      </w:r>
      <w:r w:rsidRPr="00AD6FCA">
        <w:rPr>
          <w:rFonts w:ascii="Century Gothic" w:hAnsi="Century Gothic"/>
          <w:sz w:val="20"/>
          <w:szCs w:val="20"/>
        </w:rPr>
        <w:t xml:space="preserve"> Покупателя</w:t>
      </w:r>
      <w:r w:rsidR="00364E63" w:rsidRPr="00AD6FCA">
        <w:rPr>
          <w:rFonts w:ascii="Century Gothic" w:hAnsi="Century Gothic"/>
          <w:sz w:val="20"/>
          <w:szCs w:val="20"/>
        </w:rPr>
        <w:t xml:space="preserve"> </w:t>
      </w:r>
      <w:r w:rsidRPr="00AD6FCA">
        <w:rPr>
          <w:rFonts w:ascii="Century Gothic" w:hAnsi="Century Gothic"/>
          <w:sz w:val="20"/>
          <w:szCs w:val="20"/>
        </w:rPr>
        <w:t xml:space="preserve"> направл</w:t>
      </w:r>
      <w:r w:rsidR="00364E63" w:rsidRPr="00AD6FCA">
        <w:rPr>
          <w:rFonts w:ascii="Century Gothic" w:hAnsi="Century Gothic"/>
          <w:sz w:val="20"/>
          <w:szCs w:val="20"/>
        </w:rPr>
        <w:t xml:space="preserve">яется </w:t>
      </w:r>
      <w:r w:rsidRPr="00AD6FCA">
        <w:rPr>
          <w:rFonts w:ascii="Century Gothic" w:hAnsi="Century Gothic"/>
          <w:sz w:val="20"/>
          <w:szCs w:val="20"/>
        </w:rPr>
        <w:t xml:space="preserve"> Поставщику посредством электронной почты, по телефону или любым иным способом по согласованию Сторон. </w:t>
      </w:r>
      <w:bookmarkStart w:id="0" w:name="_GoBack"/>
      <w:bookmarkEnd w:id="0"/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 xml:space="preserve">4.1.2. Одновременно с передачей Товара передать Покупателю все необходимые документы, сертификаты подтверждающие качество Товара оформленные в соответствии с законодательством РФ, а также бухгалтерские документы (счет, счет-фактуру, товарную </w:t>
      </w:r>
      <w:r w:rsidR="00365FA6" w:rsidRPr="00AD6FCA">
        <w:rPr>
          <w:rFonts w:ascii="Century Gothic" w:hAnsi="Century Gothic"/>
          <w:sz w:val="20"/>
          <w:szCs w:val="20"/>
        </w:rPr>
        <w:t xml:space="preserve">накладную, товарно-транспортную, УПД </w:t>
      </w:r>
      <w:r w:rsidRPr="00AD6FCA">
        <w:rPr>
          <w:rFonts w:ascii="Century Gothic" w:hAnsi="Century Gothic"/>
          <w:sz w:val="20"/>
          <w:szCs w:val="20"/>
        </w:rPr>
        <w:t xml:space="preserve">и </w:t>
      </w:r>
      <w:proofErr w:type="spellStart"/>
      <w:proofErr w:type="gramStart"/>
      <w:r w:rsidRPr="00AD6FCA">
        <w:rPr>
          <w:rFonts w:ascii="Century Gothic" w:hAnsi="Century Gothic"/>
          <w:sz w:val="20"/>
          <w:szCs w:val="20"/>
        </w:rPr>
        <w:t>др</w:t>
      </w:r>
      <w:proofErr w:type="spellEnd"/>
      <w:proofErr w:type="gramEnd"/>
      <w:r w:rsidRPr="00AD6FCA">
        <w:rPr>
          <w:rFonts w:ascii="Century Gothic" w:hAnsi="Century Gothic"/>
          <w:sz w:val="20"/>
          <w:szCs w:val="20"/>
        </w:rPr>
        <w:t>).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4.1.3. Передать Покупателю Товар, свободный от любых прав третьих лиц.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4.1.4. В случае обнаружения некачественного Товара, заменить его на качественный Товар, в течени</w:t>
      </w:r>
      <w:proofErr w:type="gramStart"/>
      <w:r w:rsidRPr="00AD6FCA">
        <w:rPr>
          <w:rFonts w:ascii="Century Gothic" w:hAnsi="Century Gothic"/>
          <w:sz w:val="20"/>
          <w:szCs w:val="20"/>
        </w:rPr>
        <w:t>и</w:t>
      </w:r>
      <w:proofErr w:type="gramEnd"/>
      <w:r w:rsidRPr="00AD6FCA">
        <w:rPr>
          <w:rFonts w:ascii="Century Gothic" w:hAnsi="Century Gothic"/>
          <w:sz w:val="20"/>
          <w:szCs w:val="20"/>
        </w:rPr>
        <w:t xml:space="preserve"> одного дня с момента получения требования от Покупателя.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6FCA">
        <w:rPr>
          <w:rFonts w:ascii="Century Gothic" w:hAnsi="Century Gothic"/>
          <w:sz w:val="20"/>
          <w:szCs w:val="20"/>
        </w:rPr>
        <w:t>4.1.5. </w:t>
      </w:r>
      <w:r w:rsidRPr="00AD6FCA">
        <w:rPr>
          <w:rFonts w:ascii="Century Gothic" w:hAnsi="Century Gothic"/>
          <w:sz w:val="20"/>
          <w:szCs w:val="20"/>
          <w:lang w:eastAsia="ar-SA"/>
        </w:rPr>
        <w:t>В случае привлечения субпоставщика к поставке Товара, Поставщик обязан в течени</w:t>
      </w:r>
      <w:proofErr w:type="gramStart"/>
      <w:r w:rsidRPr="00AD6FCA">
        <w:rPr>
          <w:rFonts w:ascii="Century Gothic" w:hAnsi="Century Gothic"/>
          <w:sz w:val="20"/>
          <w:szCs w:val="20"/>
          <w:lang w:eastAsia="ar-SA"/>
        </w:rPr>
        <w:t>и</w:t>
      </w:r>
      <w:proofErr w:type="gramEnd"/>
      <w:r w:rsidRPr="00AD6FCA">
        <w:rPr>
          <w:rFonts w:ascii="Century Gothic" w:hAnsi="Century Gothic"/>
          <w:sz w:val="20"/>
          <w:szCs w:val="20"/>
          <w:lang w:eastAsia="ar-SA"/>
        </w:rPr>
        <w:t xml:space="preserve"> 1 (одного) рабочего дня со дня заключения договора с субпоставщиком предоставить </w:t>
      </w:r>
      <w:r w:rsidRPr="00AD6FCA">
        <w:rPr>
          <w:rFonts w:ascii="Century Gothic" w:hAnsi="Century Gothic"/>
          <w:i/>
          <w:sz w:val="20"/>
          <w:szCs w:val="20"/>
          <w:lang w:eastAsia="ar-SA"/>
        </w:rPr>
        <w:t>копию договора</w:t>
      </w:r>
      <w:r w:rsidRPr="00AD6FCA">
        <w:rPr>
          <w:rFonts w:ascii="Century Gothic" w:hAnsi="Century Gothic"/>
          <w:sz w:val="20"/>
          <w:szCs w:val="20"/>
          <w:lang w:eastAsia="ar-SA"/>
        </w:rPr>
        <w:t xml:space="preserve"> с субпоставщиком, который включает в себя: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6FCA">
        <w:rPr>
          <w:rFonts w:ascii="Century Gothic" w:hAnsi="Century Gothic"/>
          <w:sz w:val="20"/>
          <w:szCs w:val="20"/>
          <w:lang w:eastAsia="ar-SA"/>
        </w:rPr>
        <w:t xml:space="preserve">- фирменное наименование, 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6FCA">
        <w:rPr>
          <w:rFonts w:ascii="Century Gothic" w:hAnsi="Century Gothic"/>
          <w:sz w:val="20"/>
          <w:szCs w:val="20"/>
          <w:lang w:eastAsia="ar-SA"/>
        </w:rPr>
        <w:t xml:space="preserve">- юридический адрес, 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6FCA">
        <w:rPr>
          <w:rFonts w:ascii="Century Gothic" w:hAnsi="Century Gothic"/>
          <w:sz w:val="20"/>
          <w:szCs w:val="20"/>
          <w:lang w:eastAsia="ar-SA"/>
        </w:rPr>
        <w:t>- ИНН, КПП,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6FCA">
        <w:rPr>
          <w:rFonts w:ascii="Century Gothic" w:hAnsi="Century Gothic"/>
          <w:sz w:val="20"/>
          <w:szCs w:val="20"/>
          <w:lang w:eastAsia="ar-SA"/>
        </w:rPr>
        <w:t>- ОКПО,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AD6FCA">
        <w:rPr>
          <w:rFonts w:ascii="Century Gothic" w:hAnsi="Century Gothic"/>
          <w:sz w:val="20"/>
          <w:szCs w:val="20"/>
          <w:lang w:eastAsia="ar-SA"/>
        </w:rPr>
        <w:t>- предмет, цену, номер договора с субпоставщиком.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>4.2. Покупатель обязан: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4.2.1. Оплатить Товар в размере и порядке, установленном настоящим Договором.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4.2.2. Принять весь объем Товара от Поставщика в соответствии с заявкой и условиями настоящего Договора.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4.2.3. При приемке Товара от Поставщика осуществить проверку количества, качества и ассортимента Товара.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4.2.4. Предоставить уполномоченного представителя для подписания необходимых документов (накладных и т.д.).</w:t>
      </w:r>
    </w:p>
    <w:p w:rsidR="001B7812" w:rsidRPr="00AD6FCA" w:rsidRDefault="001B7812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  <w:lang w:eastAsia="ar-SA"/>
        </w:rPr>
        <w:t>4.3. </w:t>
      </w:r>
      <w:proofErr w:type="gramStart"/>
      <w:r w:rsidRPr="00AD6FCA">
        <w:rPr>
          <w:rFonts w:ascii="Century Gothic" w:hAnsi="Century Gothic"/>
          <w:sz w:val="20"/>
          <w:szCs w:val="20"/>
          <w:lang w:eastAsia="ar-SA"/>
        </w:rPr>
        <w:t>Стороны договорились, что после полного исполнения Сторонами обязательств Покупатель обязан составить Акт исполнения обязательств по форме Приложения № 2</w:t>
      </w:r>
      <w:r w:rsidRPr="00AD6FCA">
        <w:rPr>
          <w:rFonts w:ascii="Century Gothic" w:hAnsi="Century Gothic"/>
          <w:b/>
          <w:sz w:val="20"/>
          <w:szCs w:val="20"/>
        </w:rPr>
        <w:t xml:space="preserve">, </w:t>
      </w:r>
      <w:r w:rsidRPr="00AD6FCA">
        <w:rPr>
          <w:rFonts w:ascii="Century Gothic" w:hAnsi="Century Gothic"/>
          <w:sz w:val="20"/>
          <w:szCs w:val="20"/>
        </w:rPr>
        <w:t xml:space="preserve">в котором отражается общий объем, фактически отгруженного и оплаченного Товара за период действия Договора, </w:t>
      </w:r>
      <w:r w:rsidRPr="00AD6FCA">
        <w:rPr>
          <w:rFonts w:ascii="Century Gothic" w:hAnsi="Century Gothic"/>
          <w:sz w:val="20"/>
          <w:szCs w:val="20"/>
          <w:lang w:eastAsia="ar-SA"/>
        </w:rPr>
        <w:t>и направить его в адрес Поставщика, Поставщик в течение 3 (трех) рабочих дней со дня получения указанного в настоящем пункте Акта обязан его подписать и направить в адрес</w:t>
      </w:r>
      <w:proofErr w:type="gramEnd"/>
      <w:r w:rsidRPr="00AD6FCA">
        <w:rPr>
          <w:rFonts w:ascii="Century Gothic" w:hAnsi="Century Gothic"/>
          <w:sz w:val="20"/>
          <w:szCs w:val="20"/>
          <w:lang w:eastAsia="ar-SA"/>
        </w:rPr>
        <w:t xml:space="preserve"> Покупателя. Акт исполнения обязательств предоставляется путём отправления </w:t>
      </w:r>
      <w:proofErr w:type="spellStart"/>
      <w:proofErr w:type="gramStart"/>
      <w:r w:rsidRPr="00AD6FCA">
        <w:rPr>
          <w:rFonts w:ascii="Century Gothic" w:hAnsi="Century Gothic"/>
          <w:sz w:val="20"/>
          <w:szCs w:val="20"/>
          <w:lang w:eastAsia="ar-SA"/>
        </w:rPr>
        <w:t>скан-копии</w:t>
      </w:r>
      <w:proofErr w:type="spellEnd"/>
      <w:proofErr w:type="gramEnd"/>
      <w:r w:rsidRPr="00AD6FCA">
        <w:rPr>
          <w:rFonts w:ascii="Century Gothic" w:hAnsi="Century Gothic"/>
          <w:sz w:val="20"/>
          <w:szCs w:val="20"/>
          <w:lang w:eastAsia="ar-SA"/>
        </w:rPr>
        <w:t xml:space="preserve"> документов. Способ отправки оригинальных документов </w:t>
      </w:r>
      <w:r w:rsidRPr="00AD6FCA">
        <w:rPr>
          <w:rFonts w:ascii="Century Gothic" w:hAnsi="Century Gothic"/>
          <w:sz w:val="20"/>
          <w:szCs w:val="20"/>
          <w:lang w:eastAsia="ar-SA"/>
        </w:rPr>
        <w:lastRenderedPageBreak/>
        <w:t>Сторонами дополнительно согласовывается по телефону (или другой доступной связью) между Сторонами.</w:t>
      </w:r>
    </w:p>
    <w:p w:rsidR="00270284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B7812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5. Гарантийные обязательства</w:t>
      </w:r>
    </w:p>
    <w:p w:rsidR="00270284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70284" w:rsidRPr="00AD6FCA" w:rsidRDefault="00270284" w:rsidP="00270284">
      <w:pPr>
        <w:spacing w:line="216" w:lineRule="auto"/>
        <w:ind w:firstLine="426"/>
        <w:jc w:val="both"/>
        <w:rPr>
          <w:rFonts w:ascii="Century Gothic" w:hAnsi="Century Gothic"/>
          <w:bCs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>5.1. Качество Товара должно соответствовать ГОСТ,</w:t>
      </w:r>
      <w:r w:rsidRPr="00AD6FCA">
        <w:rPr>
          <w:rFonts w:ascii="Century Gothic" w:hAnsi="Century Gothic"/>
          <w:sz w:val="20"/>
          <w:szCs w:val="20"/>
        </w:rPr>
        <w:t xml:space="preserve"> ТУ</w:t>
      </w:r>
      <w:r w:rsidRPr="00AD6FCA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Pr="00AD6FCA">
        <w:rPr>
          <w:rFonts w:ascii="Century Gothic" w:hAnsi="Century Gothic"/>
          <w:bCs/>
          <w:sz w:val="20"/>
          <w:szCs w:val="20"/>
        </w:rPr>
        <w:t>и условиям настоящего Договора. Претензии по качеству Товара могут быть предъявлены Поставщику не позднее 30 (тридцати) рабочих дней со дня приемки Товара.</w:t>
      </w:r>
    </w:p>
    <w:p w:rsidR="00270284" w:rsidRPr="00AD6FCA" w:rsidRDefault="00270284" w:rsidP="00270284">
      <w:pPr>
        <w:tabs>
          <w:tab w:val="left" w:pos="0"/>
        </w:tabs>
        <w:spacing w:line="216" w:lineRule="auto"/>
        <w:ind w:firstLine="426"/>
        <w:jc w:val="both"/>
        <w:rPr>
          <w:rFonts w:ascii="Century Gothic" w:hAnsi="Century Gothic"/>
          <w:bCs/>
          <w:sz w:val="20"/>
          <w:szCs w:val="20"/>
        </w:rPr>
      </w:pPr>
      <w:r w:rsidRPr="00AD6FCA">
        <w:rPr>
          <w:rFonts w:ascii="Century Gothic" w:hAnsi="Century Gothic"/>
          <w:bCs/>
          <w:sz w:val="20"/>
          <w:szCs w:val="20"/>
        </w:rPr>
        <w:t xml:space="preserve">5.2. Все расходы, связанные с заменой Товара ненадлежащего качества в соответствии с условиями настоящего Договора несет Поставщик. </w:t>
      </w:r>
    </w:p>
    <w:p w:rsidR="00270284" w:rsidRPr="00AD6FCA" w:rsidRDefault="00270284" w:rsidP="00270284">
      <w:pPr>
        <w:widowControl w:val="0"/>
        <w:spacing w:line="252" w:lineRule="auto"/>
        <w:ind w:firstLine="426"/>
        <w:jc w:val="both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5.3. Гарантия Поставщика действительна при соблюдении Покупателем основных правил эксплуатации данного Товара.</w:t>
      </w:r>
    </w:p>
    <w:p w:rsidR="00270284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B7812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6</w:t>
      </w:r>
      <w:r w:rsidR="001B7812" w:rsidRPr="00AD6FCA">
        <w:rPr>
          <w:rFonts w:ascii="Century Gothic" w:hAnsi="Century Gothic"/>
          <w:b/>
          <w:bCs/>
          <w:sz w:val="20"/>
          <w:szCs w:val="20"/>
        </w:rPr>
        <w:t>. Ответственность Сторон</w:t>
      </w: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sz w:val="20"/>
          <w:szCs w:val="20"/>
        </w:rPr>
      </w:pP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6</w:t>
      </w:r>
      <w:r w:rsidR="001B7812" w:rsidRPr="00AD6FCA">
        <w:rPr>
          <w:rFonts w:ascii="Century Gothic" w:hAnsi="Century Gothic"/>
          <w:sz w:val="20"/>
          <w:szCs w:val="20"/>
        </w:rPr>
        <w:t>.1. За нарушение условий настоящего Договора Стороны несут ответственность в порядке, предусмотренном гражданским законодательством РФ.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6</w:t>
      </w:r>
      <w:r w:rsidR="001B7812" w:rsidRPr="00AD6FCA">
        <w:rPr>
          <w:rFonts w:ascii="Century Gothic" w:hAnsi="Century Gothic"/>
          <w:sz w:val="20"/>
          <w:szCs w:val="20"/>
        </w:rPr>
        <w:t>.2. В случае нарушения сроков поставки Товара Поставщик обязан оплатить Покупателю штраф в размере 0,1% от суммы не поставленного в срок Товара за каждый день просрочки.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6</w:t>
      </w:r>
      <w:r w:rsidR="001B7812" w:rsidRPr="00AD6FCA">
        <w:rPr>
          <w:rFonts w:ascii="Century Gothic" w:hAnsi="Century Gothic"/>
          <w:sz w:val="20"/>
          <w:szCs w:val="20"/>
        </w:rPr>
        <w:t>.3.В случае нарушения Покупателем сроков оплаты, Поставщик вправе взыскать с Покупателя неустойку в размере 0,1% от неоплаченной стоимости Товара за каждый день просрочки</w:t>
      </w:r>
    </w:p>
    <w:p w:rsidR="001B7812" w:rsidRPr="00AD6FCA" w:rsidRDefault="00270284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6</w:t>
      </w:r>
      <w:r w:rsidR="001B7812" w:rsidRPr="00AD6FCA">
        <w:rPr>
          <w:rFonts w:ascii="Century Gothic" w:hAnsi="Century Gothic"/>
          <w:sz w:val="20"/>
          <w:szCs w:val="20"/>
        </w:rPr>
        <w:t>.</w:t>
      </w:r>
      <w:r w:rsidR="00000BD8" w:rsidRPr="00AD6FCA">
        <w:rPr>
          <w:rFonts w:ascii="Century Gothic" w:hAnsi="Century Gothic"/>
          <w:sz w:val="20"/>
          <w:szCs w:val="20"/>
        </w:rPr>
        <w:t>4</w:t>
      </w:r>
      <w:r w:rsidR="001B7812" w:rsidRPr="00AD6FCA">
        <w:rPr>
          <w:rFonts w:ascii="Century Gothic" w:hAnsi="Century Gothic"/>
          <w:sz w:val="20"/>
          <w:szCs w:val="20"/>
        </w:rPr>
        <w:t>. </w:t>
      </w:r>
      <w:proofErr w:type="gramStart"/>
      <w:r w:rsidR="001B7812" w:rsidRPr="00AD6FCA">
        <w:rPr>
          <w:rFonts w:ascii="Century Gothic" w:hAnsi="Century Gothic"/>
          <w:sz w:val="20"/>
          <w:szCs w:val="20"/>
        </w:rPr>
        <w:t>В случае возбуждения в отношении Покупателя производства об административном правонарушении за нарушения сроков опубликования информации о субпоставщике на официальном сайте по вине Поставщика, ввиду невыполнения требований, установленных п. 4.1.5. настоящего Договора, а также наложении штрафа, Поставщик возмещает Покупателю издержки и убытки, связанные с оплатой штрафов в течение 7 календарных дней с момента выставления требования.</w:t>
      </w:r>
      <w:proofErr w:type="gramEnd"/>
    </w:p>
    <w:p w:rsidR="001B7812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7</w:t>
      </w:r>
      <w:r w:rsidR="001B7812" w:rsidRPr="00AD6FCA">
        <w:rPr>
          <w:rFonts w:ascii="Century Gothic" w:hAnsi="Century Gothic"/>
          <w:b/>
          <w:bCs/>
          <w:sz w:val="20"/>
          <w:szCs w:val="20"/>
        </w:rPr>
        <w:t>. Форс-мажор</w:t>
      </w: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sz w:val="20"/>
          <w:szCs w:val="20"/>
        </w:rPr>
      </w:pP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7</w:t>
      </w:r>
      <w:r w:rsidR="001B7812" w:rsidRPr="00AD6FCA">
        <w:rPr>
          <w:rFonts w:ascii="Century Gothic" w:hAnsi="Century Gothic"/>
          <w:sz w:val="20"/>
          <w:szCs w:val="20"/>
        </w:rPr>
        <w:t>.1. </w:t>
      </w:r>
      <w:proofErr w:type="gramStart"/>
      <w:r w:rsidR="001B7812" w:rsidRPr="00AD6FCA">
        <w:rPr>
          <w:rFonts w:ascii="Century Gothic" w:hAnsi="Century Gothic"/>
          <w:sz w:val="20"/>
          <w:szCs w:val="20"/>
        </w:rPr>
        <w:t xml:space="preserve">В случае наступления обстоятельств непреодолимой силы, вызванных прямо или косвенно, например, наводнением, пожаром, эпидемией, военным конфликтом, террористическим актом, гражданскими волнениями, забастовками, предписаниями, приказами или иным административным вмешательством </w:t>
      </w:r>
      <w:r w:rsidR="001B7812" w:rsidRPr="00AD6FCA">
        <w:rPr>
          <w:rFonts w:ascii="Century Gothic" w:hAnsi="Century Gothic"/>
          <w:bCs/>
          <w:sz w:val="20"/>
          <w:szCs w:val="20"/>
        </w:rPr>
        <w:t xml:space="preserve">со </w:t>
      </w:r>
      <w:r w:rsidR="001B7812" w:rsidRPr="00AD6FCA">
        <w:rPr>
          <w:rFonts w:ascii="Century Gothic" w:hAnsi="Century Gothic"/>
          <w:sz w:val="20"/>
          <w:szCs w:val="20"/>
        </w:rPr>
        <w:t>стороны государственных органов или каких-либо других постановлений, административных, правительственных ограничений, оказывающих влияние на выполнение обязательств Сторонами по настоящему Договору или иных обстоятельств вне разумного контроля Сторон, сроки выполнения этих обязательств соразмерно отодвигаются</w:t>
      </w:r>
      <w:proofErr w:type="gramEnd"/>
      <w:r w:rsidR="001B7812" w:rsidRPr="00AD6FCA">
        <w:rPr>
          <w:rFonts w:ascii="Century Gothic" w:hAnsi="Century Gothic"/>
          <w:sz w:val="20"/>
          <w:szCs w:val="20"/>
        </w:rPr>
        <w:t xml:space="preserve"> на время действия этих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непреодолимой силы.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7</w:t>
      </w:r>
      <w:r w:rsidR="001B7812" w:rsidRPr="00AD6FCA">
        <w:rPr>
          <w:rFonts w:ascii="Century Gothic" w:hAnsi="Century Gothic"/>
          <w:sz w:val="20"/>
          <w:szCs w:val="20"/>
        </w:rPr>
        <w:t>.2. Стороны должны немедленно известить друг друга о начале или окончании обстоятельств непреодолимой силы, препятствующих выполнению обязательств по настоящему Договору.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7</w:t>
      </w:r>
      <w:r w:rsidR="001B7812" w:rsidRPr="00AD6FCA">
        <w:rPr>
          <w:rFonts w:ascii="Century Gothic" w:hAnsi="Century Gothic"/>
          <w:sz w:val="20"/>
          <w:szCs w:val="20"/>
        </w:rPr>
        <w:t>.3. Сторона, ссылающаяся на форс-мажорные обстоятельства, обязана представить для их подтверждения документ компетентного государственного органа.</w:t>
      </w: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B7812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8</w:t>
      </w:r>
      <w:r w:rsidR="001B7812" w:rsidRPr="00AD6FCA">
        <w:rPr>
          <w:rFonts w:ascii="Century Gothic" w:hAnsi="Century Gothic"/>
          <w:b/>
          <w:bCs/>
          <w:sz w:val="20"/>
          <w:szCs w:val="20"/>
        </w:rPr>
        <w:t>. Разрешение споров</w:t>
      </w: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sz w:val="20"/>
          <w:szCs w:val="20"/>
        </w:rPr>
      </w:pPr>
    </w:p>
    <w:p w:rsidR="001B7812" w:rsidRPr="00AD6FCA" w:rsidRDefault="00270284" w:rsidP="001B7812">
      <w:pPr>
        <w:tabs>
          <w:tab w:val="left" w:pos="0"/>
        </w:tabs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8</w:t>
      </w:r>
      <w:r w:rsidR="001B7812" w:rsidRPr="00AD6FCA">
        <w:rPr>
          <w:rFonts w:ascii="Century Gothic" w:hAnsi="Century Gothic"/>
          <w:sz w:val="20"/>
          <w:szCs w:val="20"/>
        </w:rPr>
        <w:t>.1. 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1B7812" w:rsidRPr="00AD6FCA" w:rsidRDefault="00270284" w:rsidP="001B7812">
      <w:pPr>
        <w:tabs>
          <w:tab w:val="left" w:pos="-284"/>
        </w:tabs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8</w:t>
      </w:r>
      <w:r w:rsidR="001B7812" w:rsidRPr="00AD6FCA">
        <w:rPr>
          <w:rFonts w:ascii="Century Gothic" w:hAnsi="Century Gothic"/>
          <w:sz w:val="20"/>
          <w:szCs w:val="20"/>
        </w:rPr>
        <w:t xml:space="preserve">.2. В случае </w:t>
      </w:r>
      <w:proofErr w:type="spellStart"/>
      <w:r w:rsidR="001B7812" w:rsidRPr="00AD6FCA">
        <w:rPr>
          <w:rFonts w:ascii="Century Gothic" w:hAnsi="Century Gothic"/>
          <w:sz w:val="20"/>
          <w:szCs w:val="20"/>
        </w:rPr>
        <w:t>недостижения</w:t>
      </w:r>
      <w:proofErr w:type="spellEnd"/>
      <w:r w:rsidR="001B7812" w:rsidRPr="00AD6FCA">
        <w:rPr>
          <w:rFonts w:ascii="Century Gothic" w:hAnsi="Century Gothic"/>
          <w:sz w:val="20"/>
          <w:szCs w:val="20"/>
        </w:rPr>
        <w:t xml:space="preserve">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 w:rsidR="001B7812" w:rsidRPr="00AD6FCA" w:rsidRDefault="001B7812" w:rsidP="001B7812">
      <w:pPr>
        <w:tabs>
          <w:tab w:val="left" w:pos="-284"/>
        </w:tabs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Претензия направляется любым из следующих способов:</w:t>
      </w:r>
    </w:p>
    <w:p w:rsidR="001B7812" w:rsidRPr="00AD6FCA" w:rsidRDefault="001B7812" w:rsidP="001B7812">
      <w:pPr>
        <w:tabs>
          <w:tab w:val="left" w:pos="-284"/>
        </w:tabs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- заказным письмом с уведомлением о вручении;</w:t>
      </w:r>
    </w:p>
    <w:p w:rsidR="001B7812" w:rsidRPr="00AD6FCA" w:rsidRDefault="001B7812" w:rsidP="001B7812">
      <w:pPr>
        <w:tabs>
          <w:tab w:val="left" w:pos="0"/>
        </w:tabs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 xml:space="preserve"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</w:t>
      </w:r>
      <w:r w:rsidRPr="00AD6FCA">
        <w:rPr>
          <w:rFonts w:ascii="Century Gothic" w:hAnsi="Century Gothic"/>
          <w:sz w:val="20"/>
          <w:szCs w:val="20"/>
        </w:rPr>
        <w:lastRenderedPageBreak/>
        <w:t>и дату его получения, а также фамилию, инициалы, должность и подпись лица, получившего данный документ.</w:t>
      </w:r>
    </w:p>
    <w:p w:rsidR="001B7812" w:rsidRPr="00AD6FCA" w:rsidRDefault="00270284" w:rsidP="001B7812">
      <w:pPr>
        <w:tabs>
          <w:tab w:val="left" w:pos="-284"/>
        </w:tabs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8</w:t>
      </w:r>
      <w:r w:rsidR="001B7812" w:rsidRPr="00AD6FCA">
        <w:rPr>
          <w:rFonts w:ascii="Century Gothic" w:hAnsi="Century Gothic"/>
          <w:sz w:val="20"/>
          <w:szCs w:val="20"/>
        </w:rPr>
        <w:t>.3. Сторона, в адрес которой направлена претензия, обязана ее рассмотреть и о результатах уведомить в письменной форме другую Сторону в течение 14 (четырнадцати) рабочих дней со дня получения претензии.</w:t>
      </w:r>
    </w:p>
    <w:p w:rsidR="001B7812" w:rsidRPr="00AD6FCA" w:rsidRDefault="00270284" w:rsidP="001B7812">
      <w:pPr>
        <w:tabs>
          <w:tab w:val="left" w:pos="-284"/>
        </w:tabs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8</w:t>
      </w:r>
      <w:r w:rsidR="001B7812" w:rsidRPr="00AD6FCA">
        <w:rPr>
          <w:rFonts w:ascii="Century Gothic" w:hAnsi="Century Gothic"/>
          <w:sz w:val="20"/>
          <w:szCs w:val="20"/>
        </w:rPr>
        <w:t>.4. В случае если спор не урегулирован в претензионном порядке или ответ на претензию не получен в течение указанного в п. 7.3. настоящего Договора срока, спор передается в Арбитражный суд Краснодарского края.</w:t>
      </w:r>
    </w:p>
    <w:p w:rsidR="001B7812" w:rsidRPr="00AD6FCA" w:rsidRDefault="001B7812" w:rsidP="001B7812">
      <w:pPr>
        <w:tabs>
          <w:tab w:val="left" w:pos="-284"/>
        </w:tabs>
        <w:spacing w:line="252" w:lineRule="auto"/>
        <w:ind w:firstLine="426"/>
        <w:jc w:val="both"/>
        <w:rPr>
          <w:rFonts w:ascii="Century Gothic" w:hAnsi="Century Gothic"/>
          <w:b/>
          <w:sz w:val="20"/>
          <w:szCs w:val="20"/>
        </w:rPr>
      </w:pPr>
    </w:p>
    <w:p w:rsidR="001B7812" w:rsidRPr="00AD6FCA" w:rsidRDefault="00270284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9</w:t>
      </w:r>
      <w:r w:rsidR="001B7812" w:rsidRPr="00AD6FCA">
        <w:rPr>
          <w:rFonts w:ascii="Century Gothic" w:hAnsi="Century Gothic"/>
          <w:b/>
          <w:bCs/>
          <w:sz w:val="20"/>
          <w:szCs w:val="20"/>
        </w:rPr>
        <w:t>. Срок действия Договора</w:t>
      </w: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sz w:val="20"/>
          <w:szCs w:val="20"/>
        </w:rPr>
      </w:pPr>
    </w:p>
    <w:p w:rsidR="005B68C1" w:rsidRDefault="00270284" w:rsidP="00AD6FCA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9</w:t>
      </w:r>
      <w:r w:rsidR="001B7812" w:rsidRPr="00AD6FCA">
        <w:rPr>
          <w:rFonts w:ascii="Century Gothic" w:hAnsi="Century Gothic"/>
          <w:sz w:val="20"/>
          <w:szCs w:val="20"/>
        </w:rPr>
        <w:t>.1. </w:t>
      </w:r>
      <w:r w:rsidR="00AD6FCA" w:rsidRPr="00AD6FCA">
        <w:rPr>
          <w:rFonts w:ascii="Century Gothic" w:hAnsi="Century Gothic"/>
          <w:sz w:val="20"/>
          <w:szCs w:val="20"/>
        </w:rPr>
        <w:t>Договор вступает в силу со дня его подписания Сторонами и действует в течение 1 календарного года с учетом пункта 2.1 Договора. Договор считается исполненным со дня подписания Акта исполнения обязательств по форме Приложения №2 к договору.</w:t>
      </w:r>
    </w:p>
    <w:p w:rsidR="001B7812" w:rsidRPr="00AD6FCA" w:rsidRDefault="00270284" w:rsidP="00AD6FCA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9</w:t>
      </w:r>
      <w:r w:rsidR="001B7812" w:rsidRPr="00AD6FCA">
        <w:rPr>
          <w:rFonts w:ascii="Century Gothic" w:hAnsi="Century Gothic"/>
          <w:sz w:val="20"/>
          <w:szCs w:val="20"/>
        </w:rPr>
        <w:t>.2. По соглашению Сторон срок действия Договора может быть продлен до полного исполнения обязательств по настоящему Договору.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9</w:t>
      </w:r>
      <w:r w:rsidR="001B7812" w:rsidRPr="00AD6FCA">
        <w:rPr>
          <w:rFonts w:ascii="Century Gothic" w:hAnsi="Century Gothic"/>
          <w:sz w:val="20"/>
          <w:szCs w:val="20"/>
        </w:rPr>
        <w:t>.3. Обязательства Сторон, возникшие до прекращения действия Договора, остаются действительными и после прекращения его действия до полного исполнения Сторонами обязательств по настоящему Договору.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9</w:t>
      </w:r>
      <w:r w:rsidR="001B7812" w:rsidRPr="00AD6FCA">
        <w:rPr>
          <w:rFonts w:ascii="Century Gothic" w:hAnsi="Century Gothic"/>
          <w:sz w:val="20"/>
          <w:szCs w:val="20"/>
        </w:rPr>
        <w:t>.4. Договор может быть расторгнут: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по соглашению Сторон;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по решению суда в соответствии с законодательством РФ;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в одностороннем внесудебном порядке по предварительному уведомлению одной из Сторон в письменной форме за 15 (пятнадцать) дней до предполагаемой даты расторжения Договора, при этом обязательства Сторон, возникшие до даты расторжения Договора, в том числе и по оплате поставленного Товара, сохраняются до их прекращения исполнением.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270284" w:rsidP="001B7812">
      <w:pPr>
        <w:pStyle w:val="ab"/>
        <w:widowControl w:val="0"/>
        <w:suppressAutoHyphens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10</w:t>
      </w:r>
      <w:r w:rsidR="001B7812" w:rsidRPr="00AD6FCA">
        <w:rPr>
          <w:rFonts w:ascii="Century Gothic" w:hAnsi="Century Gothic"/>
          <w:b/>
          <w:bCs/>
          <w:sz w:val="20"/>
          <w:szCs w:val="20"/>
        </w:rPr>
        <w:t>. Заключительные положения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270284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10</w:t>
      </w:r>
      <w:r w:rsidR="001B7812" w:rsidRPr="00AD6FCA">
        <w:rPr>
          <w:rFonts w:ascii="Century Gothic" w:hAnsi="Century Gothic"/>
          <w:sz w:val="20"/>
          <w:szCs w:val="20"/>
        </w:rPr>
        <w:t>.1. Все приложения и дополнения к настоящему Договору являются его неотъемлемыми частями и составляют с ним единое целое.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10</w:t>
      </w:r>
      <w:r w:rsidR="001B7812" w:rsidRPr="00AD6FCA">
        <w:rPr>
          <w:rFonts w:ascii="Century Gothic" w:hAnsi="Century Gothic"/>
          <w:sz w:val="20"/>
          <w:szCs w:val="20"/>
        </w:rPr>
        <w:t xml:space="preserve">.2. Договор, приложения к нему и иные документы, связанные с исполнением настоящего Договора, направленные одной Стороной другой Стороне посредством факсимильной связи, электронной почты содержащие печать и подпись надлежаще уполномоченного лица, признаются юридически </w:t>
      </w:r>
      <w:proofErr w:type="gramStart"/>
      <w:r w:rsidR="001B7812" w:rsidRPr="00AD6FCA">
        <w:rPr>
          <w:rFonts w:ascii="Century Gothic" w:hAnsi="Century Gothic"/>
          <w:sz w:val="20"/>
          <w:szCs w:val="20"/>
        </w:rPr>
        <w:t>действительными</w:t>
      </w:r>
      <w:proofErr w:type="gramEnd"/>
      <w:r w:rsidR="001B7812" w:rsidRPr="00AD6FCA">
        <w:rPr>
          <w:rFonts w:ascii="Century Gothic" w:hAnsi="Century Gothic"/>
          <w:sz w:val="20"/>
          <w:szCs w:val="20"/>
        </w:rPr>
        <w:t>, и имеют силу для Сторон до получения надлежащим образом оформленного оригинала (подлинника) такого документа.</w:t>
      </w:r>
    </w:p>
    <w:p w:rsidR="001B7812" w:rsidRPr="00AD6FCA" w:rsidRDefault="00270284" w:rsidP="001B7812">
      <w:pPr>
        <w:widowControl w:val="0"/>
        <w:suppressAutoHyphens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10</w:t>
      </w:r>
      <w:r w:rsidR="001B7812" w:rsidRPr="00AD6FCA">
        <w:rPr>
          <w:rFonts w:ascii="Century Gothic" w:hAnsi="Century Gothic"/>
          <w:sz w:val="20"/>
          <w:szCs w:val="20"/>
        </w:rPr>
        <w:t>.3. При изменении юридических адресов, банковских реквизитов, а также иных, влияющих на исполнение Договора обстоятельств, Стороны незамедлительно информируют об этом друг друга.</w:t>
      </w:r>
    </w:p>
    <w:p w:rsidR="001B7812" w:rsidRPr="00AD6FCA" w:rsidRDefault="00270284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10</w:t>
      </w:r>
      <w:r w:rsidR="001B7812" w:rsidRPr="00AD6FCA">
        <w:rPr>
          <w:rFonts w:ascii="Century Gothic" w:hAnsi="Century Gothic"/>
          <w:sz w:val="20"/>
          <w:szCs w:val="20"/>
        </w:rPr>
        <w:t>.4. Настоящий Договор составлен в двух экземплярах, по одному экземпляру для каждой из Сторон, каждый из которых имеет равную юридическую силу. Настоящий Договор заключен путем обмена экземплярами Договора, подписанными Сторонами.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b/>
          <w:sz w:val="20"/>
          <w:szCs w:val="20"/>
        </w:rPr>
      </w:pPr>
      <w:r w:rsidRPr="00AD6FCA">
        <w:rPr>
          <w:rFonts w:ascii="Century Gothic" w:hAnsi="Century Gothic"/>
          <w:b/>
          <w:sz w:val="20"/>
          <w:szCs w:val="20"/>
        </w:rPr>
        <w:t>1</w:t>
      </w:r>
      <w:r w:rsidR="00270284" w:rsidRPr="00AD6FCA">
        <w:rPr>
          <w:rFonts w:ascii="Century Gothic" w:hAnsi="Century Gothic"/>
          <w:b/>
          <w:sz w:val="20"/>
          <w:szCs w:val="20"/>
        </w:rPr>
        <w:t>1</w:t>
      </w:r>
      <w:r w:rsidRPr="00AD6FCA">
        <w:rPr>
          <w:rFonts w:ascii="Century Gothic" w:hAnsi="Century Gothic"/>
          <w:b/>
          <w:sz w:val="20"/>
          <w:szCs w:val="20"/>
        </w:rPr>
        <w:t>. Приложения к Договору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1</w:t>
      </w:r>
      <w:r w:rsidR="00270284" w:rsidRPr="00AD6FCA">
        <w:rPr>
          <w:rFonts w:ascii="Century Gothic" w:hAnsi="Century Gothic"/>
          <w:sz w:val="20"/>
          <w:szCs w:val="20"/>
        </w:rPr>
        <w:t>1</w:t>
      </w:r>
      <w:r w:rsidRPr="00AD6FCA">
        <w:rPr>
          <w:rFonts w:ascii="Century Gothic" w:hAnsi="Century Gothic"/>
          <w:sz w:val="20"/>
          <w:szCs w:val="20"/>
        </w:rPr>
        <w:t>.1 Приложение № 1 - Спецификация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1</w:t>
      </w:r>
      <w:r w:rsidR="00270284" w:rsidRPr="00AD6FCA">
        <w:rPr>
          <w:rFonts w:ascii="Century Gothic" w:hAnsi="Century Gothic"/>
          <w:sz w:val="20"/>
          <w:szCs w:val="20"/>
        </w:rPr>
        <w:t>1</w:t>
      </w:r>
      <w:r w:rsidRPr="00AD6FCA">
        <w:rPr>
          <w:rFonts w:ascii="Century Gothic" w:hAnsi="Century Gothic"/>
          <w:sz w:val="20"/>
          <w:szCs w:val="20"/>
        </w:rPr>
        <w:t>.2 Приложение № 2 - Акт исполнения обязательств</w:t>
      </w:r>
    </w:p>
    <w:p w:rsidR="001B7812" w:rsidRPr="00AD6FCA" w:rsidRDefault="001B7812" w:rsidP="001B7812">
      <w:pPr>
        <w:widowControl w:val="0"/>
        <w:spacing w:line="252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spacing w:line="252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AD6FCA">
        <w:rPr>
          <w:rFonts w:ascii="Century Gothic" w:hAnsi="Century Gothic"/>
          <w:b/>
          <w:bCs/>
          <w:sz w:val="20"/>
          <w:szCs w:val="20"/>
        </w:rPr>
        <w:t>1</w:t>
      </w:r>
      <w:r w:rsidR="00376071" w:rsidRPr="00AD6FCA">
        <w:rPr>
          <w:rFonts w:ascii="Century Gothic" w:hAnsi="Century Gothic"/>
          <w:b/>
          <w:bCs/>
          <w:sz w:val="20"/>
          <w:szCs w:val="20"/>
        </w:rPr>
        <w:t>2</w:t>
      </w:r>
      <w:r w:rsidRPr="00AD6FCA">
        <w:rPr>
          <w:rFonts w:ascii="Century Gothic" w:hAnsi="Century Gothic"/>
          <w:b/>
          <w:bCs/>
          <w:sz w:val="20"/>
          <w:szCs w:val="20"/>
        </w:rPr>
        <w:t>. Юридические адреса и банковские реквизиты Сторон</w:t>
      </w:r>
    </w:p>
    <w:p w:rsidR="001B7812" w:rsidRPr="00AD6FCA" w:rsidRDefault="001B7812" w:rsidP="001B7812">
      <w:pPr>
        <w:widowControl w:val="0"/>
        <w:spacing w:line="252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677"/>
      </w:tblGrid>
      <w:tr w:rsidR="001B7812" w:rsidRPr="00AD6FCA" w:rsidTr="00365FA6">
        <w:trPr>
          <w:trHeight w:val="4639"/>
        </w:trPr>
        <w:tc>
          <w:tcPr>
            <w:tcW w:w="5070" w:type="dxa"/>
          </w:tcPr>
          <w:p w:rsidR="001B7812" w:rsidRPr="00AD6FCA" w:rsidRDefault="001B7812" w:rsidP="001470FD">
            <w:pPr>
              <w:keepNext/>
              <w:widowControl w:val="0"/>
              <w:jc w:val="center"/>
              <w:outlineLvl w:val="0"/>
              <w:rPr>
                <w:rFonts w:ascii="Century Gothic" w:hAnsi="Century Gothic"/>
                <w:b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/>
                <w:bCs/>
                <w:kern w:val="32"/>
                <w:sz w:val="20"/>
                <w:szCs w:val="20"/>
              </w:rPr>
              <w:lastRenderedPageBreak/>
              <w:t>Поставщик:</w:t>
            </w: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7538" w:rsidRPr="00AD6FCA" w:rsidRDefault="004B7538" w:rsidP="00EF243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F2432" w:rsidRPr="00AD6FCA" w:rsidRDefault="00EF2432" w:rsidP="00EF2432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F2432" w:rsidRPr="00AD6FCA" w:rsidRDefault="00EF2432" w:rsidP="00EF243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:rsidR="004B7538" w:rsidRPr="00AD6FCA" w:rsidRDefault="004B7538" w:rsidP="00EF243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:rsidR="00EF2432" w:rsidRPr="00AD6FCA" w:rsidRDefault="004B7538" w:rsidP="00EF243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_____________________</w:t>
            </w:r>
            <w:r w:rsidR="00EF2432" w:rsidRPr="00AD6FCA">
              <w:rPr>
                <w:rFonts w:ascii="Century Gothic" w:hAnsi="Century Gothic"/>
                <w:sz w:val="20"/>
                <w:szCs w:val="20"/>
              </w:rPr>
              <w:t xml:space="preserve"> /</w:t>
            </w:r>
            <w:r w:rsidR="007714FE" w:rsidRPr="00AD6FC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D6FCA">
              <w:rPr>
                <w:rFonts w:ascii="Century Gothic" w:hAnsi="Century Gothic"/>
                <w:sz w:val="20"/>
                <w:szCs w:val="20"/>
              </w:rPr>
              <w:t xml:space="preserve">                          </w:t>
            </w:r>
            <w:r w:rsidR="007714FE" w:rsidRPr="00AD6FC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F2432" w:rsidRPr="00AD6FCA">
              <w:rPr>
                <w:rFonts w:ascii="Century Gothic" w:hAnsi="Century Gothic"/>
                <w:sz w:val="20"/>
                <w:szCs w:val="20"/>
              </w:rPr>
              <w:t>/</w:t>
            </w:r>
          </w:p>
          <w:p w:rsidR="001B7812" w:rsidRPr="00AD6FCA" w:rsidRDefault="00EF2432" w:rsidP="00EF243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м.п.</w:t>
            </w:r>
          </w:p>
        </w:tc>
        <w:tc>
          <w:tcPr>
            <w:tcW w:w="4677" w:type="dxa"/>
          </w:tcPr>
          <w:p w:rsidR="001B7812" w:rsidRPr="00AD6FCA" w:rsidRDefault="001B7812" w:rsidP="001470FD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D6FCA">
              <w:rPr>
                <w:rFonts w:ascii="Century Gothic" w:hAnsi="Century Gothic"/>
                <w:b/>
                <w:bCs/>
                <w:sz w:val="20"/>
                <w:szCs w:val="20"/>
              </w:rPr>
              <w:t>Покупатель:</w:t>
            </w:r>
          </w:p>
          <w:p w:rsidR="001B7812" w:rsidRPr="00AD6FCA" w:rsidRDefault="001B7812" w:rsidP="001470FD">
            <w:pPr>
              <w:keepNext/>
              <w:widowControl w:val="0"/>
              <w:outlineLvl w:val="0"/>
              <w:rPr>
                <w:rFonts w:ascii="Century Gothic" w:hAnsi="Century Gothic"/>
                <w:b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/>
                <w:bCs/>
                <w:kern w:val="32"/>
                <w:sz w:val="20"/>
                <w:szCs w:val="20"/>
              </w:rPr>
              <w:t>НАО «ДСУ-1»</w:t>
            </w:r>
          </w:p>
          <w:p w:rsidR="00365FA6" w:rsidRPr="00AD6FCA" w:rsidRDefault="00365FA6" w:rsidP="001470FD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Юридический адрес: 350061, г</w:t>
            </w:r>
            <w:proofErr w:type="gramStart"/>
            <w:r w:rsidRPr="00AD6FCA">
              <w:rPr>
                <w:rFonts w:ascii="Century Gothic" w:hAnsi="Century Gothic"/>
                <w:sz w:val="20"/>
                <w:szCs w:val="20"/>
              </w:rPr>
              <w:t>.К</w:t>
            </w:r>
            <w:proofErr w:type="gramEnd"/>
            <w:r w:rsidRPr="00AD6FCA">
              <w:rPr>
                <w:rFonts w:ascii="Century Gothic" w:hAnsi="Century Gothic"/>
                <w:sz w:val="20"/>
                <w:szCs w:val="20"/>
              </w:rPr>
              <w:t xml:space="preserve">раснодар, </w:t>
            </w:r>
          </w:p>
          <w:p w:rsidR="00365FA6" w:rsidRPr="00AD6FCA" w:rsidRDefault="00365FA6" w:rsidP="001470FD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 xml:space="preserve">ул. им. </w:t>
            </w:r>
            <w:proofErr w:type="spellStart"/>
            <w:r w:rsidRPr="00AD6FCA">
              <w:rPr>
                <w:rFonts w:ascii="Century Gothic" w:hAnsi="Century Gothic"/>
                <w:sz w:val="20"/>
                <w:szCs w:val="20"/>
              </w:rPr>
              <w:t>Мачуги</w:t>
            </w:r>
            <w:proofErr w:type="spellEnd"/>
            <w:r w:rsidRPr="00AD6FCA">
              <w:rPr>
                <w:rFonts w:ascii="Century Gothic" w:hAnsi="Century Gothic"/>
                <w:sz w:val="20"/>
                <w:szCs w:val="20"/>
              </w:rPr>
              <w:t xml:space="preserve"> В.Н., 182</w:t>
            </w:r>
          </w:p>
          <w:p w:rsidR="00365FA6" w:rsidRPr="00AD6FCA" w:rsidRDefault="00365FA6" w:rsidP="001470FD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 xml:space="preserve">Почтовый адрес: 350080, г. Краснодар, </w:t>
            </w:r>
          </w:p>
          <w:p w:rsidR="00365FA6" w:rsidRPr="00AD6FCA" w:rsidRDefault="00365FA6" w:rsidP="001470FD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 xml:space="preserve">ул. им. </w:t>
            </w:r>
            <w:proofErr w:type="spellStart"/>
            <w:r w:rsidRPr="00AD6FCA">
              <w:rPr>
                <w:rFonts w:ascii="Century Gothic" w:hAnsi="Century Gothic"/>
                <w:sz w:val="20"/>
                <w:szCs w:val="20"/>
              </w:rPr>
              <w:t>Мачуги</w:t>
            </w:r>
            <w:proofErr w:type="spellEnd"/>
            <w:r w:rsidRPr="00AD6FCA">
              <w:rPr>
                <w:rFonts w:ascii="Century Gothic" w:hAnsi="Century Gothic"/>
                <w:sz w:val="20"/>
                <w:szCs w:val="20"/>
              </w:rPr>
              <w:t xml:space="preserve"> В.Н., 182</w:t>
            </w:r>
          </w:p>
          <w:p w:rsidR="00365FA6" w:rsidRPr="00AD6FCA" w:rsidRDefault="00365FA6" w:rsidP="001470FD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ИНН 2312122368 / КПП 231201001</w:t>
            </w:r>
          </w:p>
          <w:p w:rsidR="00365FA6" w:rsidRPr="00AD6FCA" w:rsidRDefault="00365FA6" w:rsidP="001470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ОГРН 1052307229479</w:t>
            </w:r>
          </w:p>
          <w:p w:rsidR="00365FA6" w:rsidRPr="00AD6FCA" w:rsidRDefault="00365FA6" w:rsidP="001470FD">
            <w:pPr>
              <w:keepNext/>
              <w:outlineLvl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proofErr w:type="gramStart"/>
            <w:r w:rsidRPr="00AD6FCA">
              <w:rPr>
                <w:rFonts w:ascii="Century Gothic" w:hAnsi="Century Gothic"/>
                <w:sz w:val="20"/>
                <w:szCs w:val="20"/>
              </w:rPr>
              <w:t>р</w:t>
            </w:r>
            <w:proofErr w:type="spellEnd"/>
            <w:proofErr w:type="gramEnd"/>
            <w:r w:rsidRPr="00AD6FCA">
              <w:rPr>
                <w:rFonts w:ascii="Century Gothic" w:hAnsi="Century Gothic"/>
                <w:sz w:val="20"/>
                <w:szCs w:val="20"/>
              </w:rPr>
              <w:t>/с 40702810243170001241</w:t>
            </w:r>
          </w:p>
          <w:p w:rsidR="00365FA6" w:rsidRPr="00AD6FCA" w:rsidRDefault="00365FA6" w:rsidP="001470FD">
            <w:pPr>
              <w:keepNext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 xml:space="preserve">ПАО РНКБ Банк </w:t>
            </w:r>
          </w:p>
          <w:p w:rsidR="00365FA6" w:rsidRPr="00AD6FCA" w:rsidRDefault="00365FA6" w:rsidP="001470FD">
            <w:pPr>
              <w:keepNext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БИК  043510607</w:t>
            </w:r>
          </w:p>
          <w:p w:rsidR="00365FA6" w:rsidRPr="00AD6FCA" w:rsidRDefault="00365FA6" w:rsidP="001470FD">
            <w:pPr>
              <w:keepNext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к/с 30101810335100000607</w:t>
            </w:r>
          </w:p>
          <w:p w:rsidR="00365FA6" w:rsidRPr="00AD6FCA" w:rsidRDefault="00365FA6" w:rsidP="001470FD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Тел.:(861) 237-64-69, 237-58-59</w:t>
            </w:r>
          </w:p>
          <w:p w:rsidR="001B7812" w:rsidRPr="00AD6FCA" w:rsidRDefault="00365FA6" w:rsidP="001470FD">
            <w:pPr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Email</w:t>
            </w: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 xml:space="preserve">: </w:t>
            </w:r>
            <w:proofErr w:type="spellStart"/>
            <w:r w:rsidRPr="00AD6FCA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dcy</w:t>
            </w:r>
            <w:proofErr w:type="spellEnd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1@</w:t>
            </w:r>
            <w:proofErr w:type="spellStart"/>
            <w:r w:rsidRPr="00AD6FCA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dcy</w:t>
            </w:r>
            <w:proofErr w:type="spellEnd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1.</w:t>
            </w:r>
            <w:proofErr w:type="spellStart"/>
            <w:r w:rsidRPr="00AD6FCA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1B7812" w:rsidRPr="00AD6FCA" w:rsidRDefault="001B7812" w:rsidP="001470FD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14FE" w:rsidRPr="00AD6FCA" w:rsidRDefault="007714FE" w:rsidP="001470FD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14FE" w:rsidRPr="00AD6FCA" w:rsidRDefault="007714FE" w:rsidP="001470FD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B7812" w:rsidRPr="00AD6FCA" w:rsidRDefault="001B7812" w:rsidP="001470FD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Генеральный директор</w:t>
            </w:r>
          </w:p>
          <w:p w:rsidR="001B7812" w:rsidRPr="00AD6FCA" w:rsidRDefault="001B7812" w:rsidP="001470FD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B7812" w:rsidRPr="00AD6FCA" w:rsidRDefault="001B7812" w:rsidP="001470FD">
            <w:pPr>
              <w:widowControl w:val="0"/>
              <w:rPr>
                <w:rFonts w:ascii="Century Gothic" w:hAnsi="Century Gothic"/>
                <w:bCs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 xml:space="preserve">______________________/В.В. </w:t>
            </w:r>
            <w:proofErr w:type="spellStart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Ишутин</w:t>
            </w:r>
            <w:proofErr w:type="spellEnd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/</w:t>
            </w:r>
          </w:p>
          <w:p w:rsidR="001B7812" w:rsidRPr="00AD6FCA" w:rsidRDefault="001B7812" w:rsidP="001470FD">
            <w:pPr>
              <w:pStyle w:val="a8"/>
              <w:rPr>
                <w:rFonts w:ascii="Century Gothic" w:hAnsi="Century Gothic"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м.п.</w:t>
            </w:r>
          </w:p>
        </w:tc>
      </w:tr>
    </w:tbl>
    <w:p w:rsidR="001B7812" w:rsidRPr="00AD6FCA" w:rsidRDefault="001B7812" w:rsidP="001B7812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ind w:left="5670" w:firstLine="5"/>
        <w:jc w:val="center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ind w:left="5670" w:firstLine="5"/>
        <w:jc w:val="center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rPr>
          <w:rFonts w:ascii="Century Gothic" w:hAnsi="Century Gothic"/>
          <w:sz w:val="20"/>
          <w:szCs w:val="20"/>
        </w:rPr>
        <w:sectPr w:rsidR="001B7812" w:rsidRPr="00AD6FCA" w:rsidSect="008C776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284" w:footer="567" w:gutter="0"/>
          <w:cols w:space="720"/>
          <w:titlePg/>
          <w:docGrid w:linePitch="326"/>
        </w:sectPr>
      </w:pPr>
    </w:p>
    <w:p w:rsidR="001B7812" w:rsidRPr="00AD6FCA" w:rsidRDefault="001B7812" w:rsidP="001B7812">
      <w:pPr>
        <w:widowControl w:val="0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ind w:left="5670" w:firstLine="5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Приложение №2 к договору поставки</w:t>
      </w:r>
    </w:p>
    <w:p w:rsidR="001B7812" w:rsidRPr="00AD6FCA" w:rsidRDefault="001B7812" w:rsidP="001B7812">
      <w:pPr>
        <w:widowControl w:val="0"/>
        <w:ind w:left="5670" w:firstLine="5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№</w:t>
      </w:r>
      <w:proofErr w:type="spellStart"/>
      <w:r w:rsidRPr="00AD6FCA">
        <w:rPr>
          <w:rFonts w:ascii="Century Gothic" w:hAnsi="Century Gothic"/>
          <w:sz w:val="20"/>
          <w:szCs w:val="20"/>
        </w:rPr>
        <w:t>______от</w:t>
      </w:r>
      <w:proofErr w:type="spellEnd"/>
      <w:r w:rsidRPr="00AD6FCA">
        <w:rPr>
          <w:rFonts w:ascii="Century Gothic" w:hAnsi="Century Gothic"/>
          <w:sz w:val="20"/>
          <w:szCs w:val="20"/>
        </w:rPr>
        <w:t xml:space="preserve"> «___» ________ 20</w:t>
      </w:r>
      <w:r w:rsidR="00365FA6" w:rsidRPr="00AD6FCA">
        <w:rPr>
          <w:rFonts w:ascii="Century Gothic" w:hAnsi="Century Gothic"/>
          <w:sz w:val="20"/>
          <w:szCs w:val="20"/>
        </w:rPr>
        <w:t>20</w:t>
      </w:r>
      <w:r w:rsidRPr="00AD6FCA">
        <w:rPr>
          <w:rFonts w:ascii="Century Gothic" w:hAnsi="Century Gothic"/>
          <w:sz w:val="20"/>
          <w:szCs w:val="20"/>
        </w:rPr>
        <w:t xml:space="preserve"> года</w:t>
      </w:r>
    </w:p>
    <w:p w:rsidR="001B7812" w:rsidRPr="00AD6FCA" w:rsidRDefault="001B7812" w:rsidP="001B7812">
      <w:pPr>
        <w:widowControl w:val="0"/>
        <w:jc w:val="right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pBdr>
          <w:bottom w:val="single" w:sz="12" w:space="1" w:color="auto"/>
        </w:pBdr>
        <w:jc w:val="center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 xml:space="preserve">ФОРМА </w:t>
      </w:r>
    </w:p>
    <w:p w:rsidR="001B7812" w:rsidRPr="00AD6FCA" w:rsidRDefault="001B7812" w:rsidP="001B7812">
      <w:pPr>
        <w:widowControl w:val="0"/>
        <w:pBdr>
          <w:bottom w:val="single" w:sz="12" w:space="1" w:color="auto"/>
        </w:pBdr>
        <w:jc w:val="center"/>
        <w:rPr>
          <w:rFonts w:ascii="Century Gothic" w:hAnsi="Century Gothic"/>
          <w:b/>
          <w:i/>
          <w:sz w:val="20"/>
          <w:szCs w:val="20"/>
        </w:rPr>
      </w:pPr>
      <w:r w:rsidRPr="00AD6FCA">
        <w:rPr>
          <w:rFonts w:ascii="Century Gothic" w:hAnsi="Century Gothic"/>
          <w:b/>
          <w:i/>
          <w:sz w:val="20"/>
          <w:szCs w:val="20"/>
        </w:rPr>
        <w:t>Начало формы</w:t>
      </w:r>
    </w:p>
    <w:p w:rsidR="001B7812" w:rsidRPr="00AD6FCA" w:rsidRDefault="001B7812" w:rsidP="001B7812">
      <w:pPr>
        <w:widowControl w:val="0"/>
        <w:jc w:val="center"/>
        <w:rPr>
          <w:rFonts w:ascii="Century Gothic" w:hAnsi="Century Gothic"/>
          <w:sz w:val="20"/>
          <w:szCs w:val="20"/>
          <w:u w:val="single"/>
        </w:rPr>
      </w:pPr>
    </w:p>
    <w:p w:rsidR="001B7812" w:rsidRPr="00AD6FCA" w:rsidRDefault="001B7812" w:rsidP="001B7812">
      <w:pPr>
        <w:widowControl w:val="0"/>
        <w:jc w:val="center"/>
        <w:rPr>
          <w:rFonts w:ascii="Century Gothic" w:hAnsi="Century Gothic"/>
          <w:b/>
          <w:sz w:val="20"/>
          <w:szCs w:val="20"/>
        </w:rPr>
      </w:pPr>
      <w:r w:rsidRPr="00AD6FCA">
        <w:rPr>
          <w:rFonts w:ascii="Century Gothic" w:hAnsi="Century Gothic"/>
          <w:b/>
          <w:sz w:val="20"/>
          <w:szCs w:val="20"/>
        </w:rPr>
        <w:t>Акт исполнения обязательств</w:t>
      </w:r>
    </w:p>
    <w:p w:rsidR="001B7812" w:rsidRPr="00AD6FCA" w:rsidRDefault="001B7812" w:rsidP="001B7812">
      <w:pPr>
        <w:widowControl w:val="0"/>
        <w:jc w:val="center"/>
        <w:rPr>
          <w:rFonts w:ascii="Century Gothic" w:hAnsi="Century Gothic"/>
          <w:b/>
          <w:sz w:val="20"/>
          <w:szCs w:val="20"/>
        </w:rPr>
      </w:pPr>
      <w:r w:rsidRPr="00AD6FCA">
        <w:rPr>
          <w:rFonts w:ascii="Century Gothic" w:hAnsi="Century Gothic"/>
          <w:b/>
          <w:sz w:val="20"/>
          <w:szCs w:val="20"/>
        </w:rPr>
        <w:t>к договору поставки №___ от «___» _________ 20</w:t>
      </w:r>
      <w:r w:rsidR="00365FA6" w:rsidRPr="00AD6FCA">
        <w:rPr>
          <w:rFonts w:ascii="Century Gothic" w:hAnsi="Century Gothic"/>
          <w:b/>
          <w:sz w:val="20"/>
          <w:szCs w:val="20"/>
        </w:rPr>
        <w:t>20</w:t>
      </w:r>
      <w:r w:rsidRPr="00AD6FCA">
        <w:rPr>
          <w:rFonts w:ascii="Century Gothic" w:hAnsi="Century Gothic"/>
          <w:b/>
          <w:sz w:val="20"/>
          <w:szCs w:val="20"/>
        </w:rPr>
        <w:t xml:space="preserve"> года</w:t>
      </w:r>
    </w:p>
    <w:p w:rsidR="001B7812" w:rsidRPr="00AD6FCA" w:rsidRDefault="001B7812" w:rsidP="001B7812">
      <w:pPr>
        <w:widowControl w:val="0"/>
        <w:jc w:val="center"/>
        <w:rPr>
          <w:rFonts w:ascii="Century Gothic" w:hAnsi="Century Gothic"/>
          <w:b/>
          <w:sz w:val="20"/>
          <w:szCs w:val="20"/>
        </w:rPr>
      </w:pPr>
    </w:p>
    <w:p w:rsidR="001B7812" w:rsidRPr="00AD6FCA" w:rsidRDefault="001B7812" w:rsidP="001B7812">
      <w:pPr>
        <w:widowControl w:val="0"/>
        <w:jc w:val="right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г</w:t>
      </w:r>
      <w:proofErr w:type="gramStart"/>
      <w:r w:rsidRPr="00AD6FCA">
        <w:rPr>
          <w:rFonts w:ascii="Century Gothic" w:hAnsi="Century Gothic"/>
          <w:sz w:val="20"/>
          <w:szCs w:val="20"/>
        </w:rPr>
        <w:t>.К</w:t>
      </w:r>
      <w:proofErr w:type="gramEnd"/>
      <w:r w:rsidRPr="00AD6FCA">
        <w:rPr>
          <w:rFonts w:ascii="Century Gothic" w:hAnsi="Century Gothic"/>
          <w:sz w:val="20"/>
          <w:szCs w:val="20"/>
        </w:rPr>
        <w:t xml:space="preserve">раснодар                                                                                   «____» ____________ </w:t>
      </w:r>
      <w:proofErr w:type="spellStart"/>
      <w:r w:rsidRPr="00AD6FCA">
        <w:rPr>
          <w:rFonts w:ascii="Century Gothic" w:hAnsi="Century Gothic"/>
          <w:sz w:val="20"/>
          <w:szCs w:val="20"/>
        </w:rPr>
        <w:t>_______г</w:t>
      </w:r>
      <w:proofErr w:type="spellEnd"/>
      <w:r w:rsidRPr="00AD6FCA">
        <w:rPr>
          <w:rFonts w:ascii="Century Gothic" w:hAnsi="Century Gothic"/>
          <w:sz w:val="20"/>
          <w:szCs w:val="20"/>
        </w:rPr>
        <w:t>.</w:t>
      </w:r>
    </w:p>
    <w:p w:rsidR="001B7812" w:rsidRPr="00AD6FCA" w:rsidRDefault="001B7812" w:rsidP="001B7812">
      <w:pPr>
        <w:widowControl w:val="0"/>
        <w:suppressAutoHyphens/>
        <w:ind w:firstLine="708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18FC" w:rsidP="001B7812">
      <w:pPr>
        <w:widowControl w:val="0"/>
        <w:suppressAutoHyphens/>
        <w:ind w:firstLine="708"/>
        <w:jc w:val="both"/>
        <w:rPr>
          <w:rFonts w:ascii="Century Gothic" w:hAnsi="Century Gothic"/>
          <w:kern w:val="1"/>
          <w:sz w:val="20"/>
          <w:szCs w:val="20"/>
          <w:lang w:eastAsia="ar-SA"/>
        </w:rPr>
      </w:pPr>
      <w:r w:rsidRPr="001B18FC">
        <w:rPr>
          <w:rFonts w:ascii="Century Gothic" w:hAnsi="Century Gothic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4.25pt;margin-top:106.3pt;width:427pt;height:130.45pt;rotation:-2026775fd;z-index:-251658752">
            <v:fill r:id="rId12" o:title="" colors="0 #cbcbcb;8520f #5f5f5f;13763f #5f5f5f;41288f white;43909f #b2b2b2;45220f #292929;53740f #777;1 #eaeaea" method="none" focus="100%" type="gradient"/>
            <v:stroke r:id="rId12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БРАЗЕЦ"/>
          </v:shape>
        </w:pict>
      </w:r>
      <w:r w:rsidR="001B7812" w:rsidRPr="00AD6FCA">
        <w:rPr>
          <w:rFonts w:ascii="Century Gothic" w:hAnsi="Century Gothic"/>
          <w:sz w:val="20"/>
          <w:szCs w:val="20"/>
        </w:rPr>
        <w:t xml:space="preserve">_________________, именуемое в дальнейшем «Поставщик», в лице __________________, действующего на основании _______________, и Непубличное акционерное общество «Дорожно-строительное управление № 1», именуемое в дальнейшем «Покупатель», в лице генерального директора </w:t>
      </w:r>
      <w:proofErr w:type="spellStart"/>
      <w:r w:rsidR="001B7812" w:rsidRPr="00AD6FCA">
        <w:rPr>
          <w:rFonts w:ascii="Century Gothic" w:hAnsi="Century Gothic"/>
          <w:sz w:val="20"/>
          <w:szCs w:val="20"/>
        </w:rPr>
        <w:t>Ишутина</w:t>
      </w:r>
      <w:proofErr w:type="spellEnd"/>
      <w:r w:rsidR="001B7812" w:rsidRPr="00AD6FCA">
        <w:rPr>
          <w:rFonts w:ascii="Century Gothic" w:hAnsi="Century Gothic"/>
          <w:sz w:val="20"/>
          <w:szCs w:val="20"/>
        </w:rPr>
        <w:t xml:space="preserve"> Виталия Владимировича, действующего на основании Устава, с другой стороны (в дальнейшем именуемые «Стороны» и «Сторона»)</w:t>
      </w:r>
      <w:r w:rsidR="001B7812" w:rsidRPr="00AD6FCA">
        <w:rPr>
          <w:rFonts w:ascii="Century Gothic" w:hAnsi="Century Gothic"/>
          <w:kern w:val="1"/>
          <w:sz w:val="20"/>
          <w:szCs w:val="20"/>
          <w:lang w:eastAsia="ar-SA"/>
        </w:rPr>
        <w:t>, составили настоящий акт о нижеследующем:</w:t>
      </w:r>
    </w:p>
    <w:p w:rsidR="001B7812" w:rsidRPr="00AD6FCA" w:rsidRDefault="001B7812" w:rsidP="001B7812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8"/>
        <w:jc w:val="both"/>
        <w:rPr>
          <w:rFonts w:ascii="Century Gothic" w:hAnsi="Century Gothic"/>
          <w:kern w:val="1"/>
          <w:sz w:val="20"/>
          <w:szCs w:val="20"/>
          <w:lang w:eastAsia="ar-SA"/>
        </w:rPr>
      </w:pPr>
      <w:r w:rsidRPr="00AD6FCA">
        <w:rPr>
          <w:rFonts w:ascii="Century Gothic" w:hAnsi="Century Gothic"/>
          <w:kern w:val="1"/>
          <w:sz w:val="20"/>
          <w:szCs w:val="20"/>
          <w:lang w:eastAsia="ar-SA"/>
        </w:rPr>
        <w:t xml:space="preserve">В соответствии с заключенным договором, Поставщик исполнил обязательства по передаче </w:t>
      </w:r>
      <w:r w:rsidRPr="00AD6FCA">
        <w:rPr>
          <w:rFonts w:ascii="Century Gothic" w:hAnsi="Century Gothic"/>
          <w:bCs/>
          <w:kern w:val="1"/>
          <w:sz w:val="20"/>
          <w:szCs w:val="20"/>
          <w:lang w:eastAsia="ar-SA"/>
        </w:rPr>
        <w:t xml:space="preserve">в собственность Покупателя следующего Товара _____________ </w:t>
      </w:r>
      <w:r w:rsidRPr="00AD6FCA">
        <w:rPr>
          <w:rFonts w:ascii="Century Gothic" w:hAnsi="Century Gothic"/>
          <w:bCs/>
          <w:i/>
          <w:kern w:val="1"/>
          <w:sz w:val="20"/>
          <w:szCs w:val="20"/>
          <w:lang w:eastAsia="ar-SA"/>
        </w:rPr>
        <w:t xml:space="preserve">(наименование товара) </w:t>
      </w:r>
      <w:r w:rsidRPr="00AD6FCA">
        <w:rPr>
          <w:rFonts w:ascii="Century Gothic" w:hAnsi="Century Gothic"/>
          <w:bCs/>
          <w:kern w:val="1"/>
          <w:sz w:val="20"/>
          <w:szCs w:val="20"/>
          <w:lang w:eastAsia="ar-SA"/>
        </w:rPr>
        <w:t xml:space="preserve">на общую сумму ___________________ рублей, </w:t>
      </w:r>
      <w:r w:rsidRPr="00AD6FCA">
        <w:rPr>
          <w:rFonts w:ascii="Century Gothic" w:hAnsi="Century Gothic"/>
          <w:bCs/>
          <w:i/>
          <w:kern w:val="1"/>
          <w:sz w:val="20"/>
          <w:szCs w:val="20"/>
          <w:lang w:eastAsia="ar-SA"/>
        </w:rPr>
        <w:t>в том числе НДС 20% (без НДС).</w:t>
      </w:r>
    </w:p>
    <w:p w:rsidR="001B7812" w:rsidRPr="00AD6FCA" w:rsidRDefault="001B7812" w:rsidP="001B7812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8"/>
        <w:jc w:val="both"/>
        <w:rPr>
          <w:rFonts w:ascii="Century Gothic" w:hAnsi="Century Gothic"/>
          <w:kern w:val="1"/>
          <w:sz w:val="20"/>
          <w:szCs w:val="20"/>
          <w:lang w:eastAsia="ar-SA"/>
        </w:rPr>
      </w:pPr>
      <w:r w:rsidRPr="00AD6FCA">
        <w:rPr>
          <w:rFonts w:ascii="Century Gothic" w:hAnsi="Century Gothic"/>
          <w:kern w:val="1"/>
          <w:sz w:val="20"/>
          <w:szCs w:val="20"/>
          <w:lang w:eastAsia="ar-SA"/>
        </w:rPr>
        <w:t>Покупатель полностью исполнил обязательства по оплате, указанного в п.1 Товара Поставщику в размере</w:t>
      </w:r>
      <w:proofErr w:type="gramStart"/>
      <w:r w:rsidRPr="00AD6FCA">
        <w:rPr>
          <w:rFonts w:ascii="Century Gothic" w:hAnsi="Century Gothic"/>
          <w:kern w:val="1"/>
          <w:sz w:val="20"/>
          <w:szCs w:val="20"/>
          <w:lang w:eastAsia="ar-SA"/>
        </w:rPr>
        <w:t xml:space="preserve"> ____________ (_______) </w:t>
      </w:r>
      <w:proofErr w:type="gramEnd"/>
      <w:r w:rsidRPr="00AD6FCA">
        <w:rPr>
          <w:rFonts w:ascii="Century Gothic" w:hAnsi="Century Gothic"/>
          <w:kern w:val="1"/>
          <w:sz w:val="20"/>
          <w:szCs w:val="20"/>
          <w:lang w:eastAsia="ar-SA"/>
        </w:rPr>
        <w:t>рублей ___ коп., в том числе НДС.</w:t>
      </w:r>
    </w:p>
    <w:p w:rsidR="001B7812" w:rsidRPr="00AD6FCA" w:rsidRDefault="001B7812" w:rsidP="001B7812">
      <w:pPr>
        <w:pStyle w:val="ab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Подписание настоящего акта не освобождает Стороны от ответственности за нарушения, если таковые имели место при заключении или исполнении Договора.</w:t>
      </w:r>
    </w:p>
    <w:p w:rsidR="001B7812" w:rsidRPr="00AD6FCA" w:rsidRDefault="001B7812" w:rsidP="001B7812">
      <w:pPr>
        <w:widowControl w:val="0"/>
        <w:ind w:left="708"/>
        <w:contextualSpacing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ind w:left="1068"/>
        <w:contextualSpacing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513"/>
      </w:tblGrid>
      <w:tr w:rsidR="001B7812" w:rsidRPr="00AD6FCA" w:rsidTr="008C7765">
        <w:trPr>
          <w:trHeight w:val="1366"/>
        </w:trPr>
        <w:tc>
          <w:tcPr>
            <w:tcW w:w="5070" w:type="dxa"/>
          </w:tcPr>
          <w:p w:rsidR="001B7812" w:rsidRPr="00AD6FCA" w:rsidRDefault="001B7812" w:rsidP="008C7765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D6FCA">
              <w:rPr>
                <w:rFonts w:ascii="Century Gothic" w:hAnsi="Century Gothic"/>
                <w:b/>
                <w:bCs/>
                <w:sz w:val="20"/>
                <w:szCs w:val="20"/>
              </w:rPr>
              <w:t>Покупатель:</w:t>
            </w:r>
          </w:p>
          <w:p w:rsidR="001B7812" w:rsidRPr="00AD6FCA" w:rsidRDefault="001B7812" w:rsidP="008C7765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13" w:type="dxa"/>
          </w:tcPr>
          <w:p w:rsidR="001B7812" w:rsidRPr="00AD6FCA" w:rsidRDefault="001B7812" w:rsidP="008C7765">
            <w:pPr>
              <w:keepNext/>
              <w:widowControl w:val="0"/>
              <w:jc w:val="center"/>
              <w:outlineLvl w:val="0"/>
              <w:rPr>
                <w:rFonts w:ascii="Century Gothic" w:hAnsi="Century Gothic"/>
                <w:b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/>
                <w:bCs/>
                <w:kern w:val="32"/>
                <w:sz w:val="20"/>
                <w:szCs w:val="20"/>
              </w:rPr>
              <w:t>Поставщик:</w:t>
            </w:r>
          </w:p>
          <w:p w:rsidR="001B7812" w:rsidRPr="00AD6FCA" w:rsidRDefault="001B7812" w:rsidP="008C7765">
            <w:pPr>
              <w:widowControl w:val="0"/>
              <w:rPr>
                <w:rFonts w:ascii="Century Gothic" w:hAnsi="Century Gothic"/>
                <w:b/>
                <w:bCs/>
                <w:kern w:val="32"/>
                <w:sz w:val="20"/>
                <w:szCs w:val="20"/>
              </w:rPr>
            </w:pPr>
          </w:p>
        </w:tc>
      </w:tr>
    </w:tbl>
    <w:p w:rsidR="001B7812" w:rsidRPr="00AD6FCA" w:rsidRDefault="001B7812" w:rsidP="001B7812">
      <w:pPr>
        <w:widowControl w:val="0"/>
        <w:pBdr>
          <w:bottom w:val="single" w:sz="12" w:space="1" w:color="auto"/>
        </w:pBdr>
        <w:jc w:val="center"/>
        <w:rPr>
          <w:rFonts w:ascii="Century Gothic" w:hAnsi="Century Gothic"/>
          <w:b/>
          <w:i/>
          <w:sz w:val="20"/>
          <w:szCs w:val="20"/>
        </w:rPr>
      </w:pPr>
      <w:r w:rsidRPr="00AD6FCA">
        <w:rPr>
          <w:rFonts w:ascii="Century Gothic" w:hAnsi="Century Gothic"/>
          <w:b/>
          <w:i/>
          <w:sz w:val="20"/>
          <w:szCs w:val="20"/>
        </w:rPr>
        <w:t>конец формы</w:t>
      </w:r>
    </w:p>
    <w:p w:rsidR="001B7812" w:rsidRPr="00AD6FCA" w:rsidRDefault="001B7812" w:rsidP="001B7812">
      <w:pPr>
        <w:widowControl w:val="0"/>
        <w:rPr>
          <w:rFonts w:ascii="Century Gothic" w:hAnsi="Century Gothic"/>
          <w:sz w:val="20"/>
          <w:szCs w:val="20"/>
        </w:rPr>
      </w:pPr>
    </w:p>
    <w:tbl>
      <w:tblPr>
        <w:tblStyle w:val="1"/>
        <w:tblW w:w="9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1B7812" w:rsidRPr="00AD6FCA" w:rsidTr="008C7765">
        <w:trPr>
          <w:jc w:val="center"/>
        </w:trPr>
        <w:tc>
          <w:tcPr>
            <w:tcW w:w="5070" w:type="dxa"/>
          </w:tcPr>
          <w:p w:rsidR="001B7812" w:rsidRPr="00AD6FCA" w:rsidRDefault="001B7812" w:rsidP="008C7765">
            <w:pPr>
              <w:widowControl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СТОРОНАМИ СОГЛАСОВАНА ФОРМА</w:t>
            </w:r>
          </w:p>
          <w:p w:rsidR="001B7812" w:rsidRPr="00AD6FCA" w:rsidRDefault="001B7812" w:rsidP="008C7765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27" w:type="dxa"/>
          </w:tcPr>
          <w:p w:rsidR="001B7812" w:rsidRPr="00AD6FCA" w:rsidRDefault="001B7812" w:rsidP="008C7765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:rsidR="001B7812" w:rsidRPr="00AD6FCA" w:rsidRDefault="001B7812" w:rsidP="008C7765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:rsidR="001B7812" w:rsidRPr="00AD6FCA" w:rsidRDefault="001B7812" w:rsidP="008C7765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B7812" w:rsidRPr="00AD6FCA" w:rsidRDefault="001B7812" w:rsidP="001B7812">
      <w:pPr>
        <w:widowControl w:val="0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5070"/>
        <w:gridCol w:w="4513"/>
      </w:tblGrid>
      <w:tr w:rsidR="001B7812" w:rsidRPr="00AD6FCA" w:rsidTr="008C7765">
        <w:trPr>
          <w:trHeight w:val="1712"/>
        </w:trPr>
        <w:tc>
          <w:tcPr>
            <w:tcW w:w="5070" w:type="dxa"/>
          </w:tcPr>
          <w:p w:rsidR="001B7812" w:rsidRPr="00AD6FCA" w:rsidRDefault="001B7812" w:rsidP="00DD73E1">
            <w:pPr>
              <w:keepNext/>
              <w:widowControl w:val="0"/>
              <w:outlineLvl w:val="0"/>
              <w:rPr>
                <w:rFonts w:ascii="Century Gothic" w:hAnsi="Century Gothic"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kern w:val="32"/>
                <w:sz w:val="20"/>
                <w:szCs w:val="20"/>
              </w:rPr>
              <w:t>Поставщик:</w:t>
            </w:r>
          </w:p>
          <w:p w:rsidR="007714FE" w:rsidRPr="00AD6FCA" w:rsidRDefault="007714FE" w:rsidP="007714FE">
            <w:pPr>
              <w:widowControl w:val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</w:p>
          <w:p w:rsidR="004B7538" w:rsidRPr="00AD6FCA" w:rsidRDefault="004B7538" w:rsidP="007714FE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:rsidR="007714FE" w:rsidRPr="00AD6FCA" w:rsidRDefault="007714FE" w:rsidP="007714FE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 xml:space="preserve">_________________________ / </w:t>
            </w:r>
            <w:r w:rsidR="004B7538" w:rsidRPr="00AD6FCA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 w:rsidRPr="00AD6FCA">
              <w:rPr>
                <w:rFonts w:ascii="Century Gothic" w:hAnsi="Century Gothic"/>
                <w:sz w:val="20"/>
                <w:szCs w:val="20"/>
              </w:rPr>
              <w:t xml:space="preserve"> /</w:t>
            </w:r>
          </w:p>
          <w:p w:rsidR="001B7812" w:rsidRPr="00AD6FCA" w:rsidRDefault="007714FE" w:rsidP="007714FE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м.п.</w:t>
            </w:r>
          </w:p>
        </w:tc>
        <w:tc>
          <w:tcPr>
            <w:tcW w:w="4513" w:type="dxa"/>
          </w:tcPr>
          <w:p w:rsidR="001B7812" w:rsidRPr="00AD6FCA" w:rsidRDefault="001B7812" w:rsidP="00DD73E1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Покупатель:</w:t>
            </w:r>
          </w:p>
          <w:p w:rsidR="001B7812" w:rsidRPr="00AD6FCA" w:rsidRDefault="001B7812" w:rsidP="00DD73E1">
            <w:pPr>
              <w:keepNext/>
              <w:widowControl w:val="0"/>
              <w:outlineLvl w:val="0"/>
              <w:rPr>
                <w:rFonts w:ascii="Century Gothic" w:hAnsi="Century Gothic"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kern w:val="32"/>
                <w:sz w:val="20"/>
                <w:szCs w:val="20"/>
              </w:rPr>
              <w:t>Генеральный директор НАО «ДСУ-1»</w:t>
            </w:r>
          </w:p>
          <w:p w:rsidR="001B7812" w:rsidRPr="00AD6FCA" w:rsidRDefault="001B7812" w:rsidP="00DD73E1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B7812" w:rsidRPr="00AD6FCA" w:rsidRDefault="001B7812" w:rsidP="00DD73E1">
            <w:pPr>
              <w:widowControl w:val="0"/>
              <w:rPr>
                <w:rFonts w:ascii="Century Gothic" w:hAnsi="Century Gothic"/>
                <w:bCs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 xml:space="preserve">______________________/В.В. </w:t>
            </w:r>
            <w:proofErr w:type="spellStart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Ишутин</w:t>
            </w:r>
            <w:proofErr w:type="spellEnd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/</w:t>
            </w:r>
          </w:p>
          <w:p w:rsidR="001B7812" w:rsidRPr="00AD6FCA" w:rsidRDefault="001B7812" w:rsidP="00DD73E1">
            <w:pPr>
              <w:pStyle w:val="a8"/>
              <w:rPr>
                <w:rFonts w:ascii="Century Gothic" w:hAnsi="Century Gothic"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м.п.</w:t>
            </w:r>
          </w:p>
        </w:tc>
      </w:tr>
    </w:tbl>
    <w:p w:rsidR="001B7812" w:rsidRPr="00AD6FCA" w:rsidRDefault="001B7812" w:rsidP="001B7812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DD73E1" w:rsidRPr="00AD6FCA" w:rsidRDefault="00DD73E1" w:rsidP="001B7812">
      <w:pPr>
        <w:widowControl w:val="0"/>
        <w:jc w:val="both"/>
        <w:rPr>
          <w:rFonts w:ascii="Century Gothic" w:hAnsi="Century Gothic"/>
          <w:sz w:val="20"/>
          <w:szCs w:val="20"/>
        </w:rPr>
        <w:sectPr w:rsidR="00DD73E1" w:rsidRPr="00AD6FCA" w:rsidSect="008C7765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134" w:right="567" w:bottom="1134" w:left="1701" w:header="284" w:footer="567" w:gutter="0"/>
          <w:cols w:space="720"/>
          <w:titlePg/>
        </w:sectPr>
      </w:pPr>
    </w:p>
    <w:p w:rsidR="00DD73E1" w:rsidRPr="00AD6FCA" w:rsidRDefault="00DD73E1" w:rsidP="00DD73E1">
      <w:pPr>
        <w:widowControl w:val="0"/>
        <w:ind w:left="5670" w:firstLine="5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lastRenderedPageBreak/>
        <w:t>Приложение №1 к договору поставки</w:t>
      </w:r>
    </w:p>
    <w:p w:rsidR="00DD73E1" w:rsidRPr="00AD6FCA" w:rsidRDefault="00DD73E1" w:rsidP="00DD73E1">
      <w:pPr>
        <w:widowControl w:val="0"/>
        <w:ind w:left="5670" w:firstLine="5"/>
        <w:rPr>
          <w:rFonts w:ascii="Century Gothic" w:hAnsi="Century Gothic"/>
          <w:sz w:val="20"/>
          <w:szCs w:val="20"/>
        </w:rPr>
      </w:pPr>
      <w:r w:rsidRPr="00AD6FCA">
        <w:rPr>
          <w:rFonts w:ascii="Century Gothic" w:hAnsi="Century Gothic"/>
          <w:sz w:val="20"/>
          <w:szCs w:val="20"/>
        </w:rPr>
        <w:t>№</w:t>
      </w:r>
      <w:proofErr w:type="spellStart"/>
      <w:r w:rsidRPr="00AD6FCA">
        <w:rPr>
          <w:rFonts w:ascii="Century Gothic" w:hAnsi="Century Gothic"/>
          <w:sz w:val="20"/>
          <w:szCs w:val="20"/>
        </w:rPr>
        <w:t>______от</w:t>
      </w:r>
      <w:proofErr w:type="spellEnd"/>
      <w:r w:rsidRPr="00AD6FCA">
        <w:rPr>
          <w:rFonts w:ascii="Century Gothic" w:hAnsi="Century Gothic"/>
          <w:sz w:val="20"/>
          <w:szCs w:val="20"/>
        </w:rPr>
        <w:t xml:space="preserve"> «___» ________ 2020 года</w:t>
      </w:r>
    </w:p>
    <w:p w:rsidR="001B7812" w:rsidRPr="00AD6FCA" w:rsidRDefault="001B7812" w:rsidP="001B7812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1B7812" w:rsidRPr="00AD6FCA" w:rsidRDefault="001B7812" w:rsidP="001B7812">
      <w:pPr>
        <w:widowControl w:val="0"/>
        <w:ind w:left="5103" w:firstLine="5"/>
        <w:rPr>
          <w:rFonts w:ascii="Century Gothic" w:hAnsi="Century Gothic"/>
          <w:sz w:val="20"/>
          <w:szCs w:val="20"/>
        </w:rPr>
      </w:pPr>
    </w:p>
    <w:p w:rsidR="00DD73E1" w:rsidRPr="00AD6FCA" w:rsidRDefault="00DD73E1" w:rsidP="00DD73E1">
      <w:pPr>
        <w:widowControl w:val="0"/>
        <w:jc w:val="center"/>
        <w:rPr>
          <w:rFonts w:ascii="Century Gothic" w:hAnsi="Century Gothic"/>
          <w:b/>
          <w:sz w:val="20"/>
          <w:szCs w:val="20"/>
        </w:rPr>
      </w:pPr>
      <w:r w:rsidRPr="00AD6FCA">
        <w:rPr>
          <w:rFonts w:ascii="Century Gothic" w:hAnsi="Century Gothic"/>
          <w:b/>
          <w:sz w:val="20"/>
          <w:szCs w:val="20"/>
        </w:rPr>
        <w:t>Спецификация</w:t>
      </w:r>
    </w:p>
    <w:p w:rsidR="00835A0F" w:rsidRPr="00AD6FCA" w:rsidRDefault="00835A0F" w:rsidP="00DD73E1">
      <w:pPr>
        <w:widowControl w:val="0"/>
        <w:jc w:val="center"/>
        <w:rPr>
          <w:rFonts w:ascii="Century Gothic" w:hAnsi="Century Gothic"/>
          <w:b/>
          <w:sz w:val="20"/>
          <w:szCs w:val="20"/>
        </w:rPr>
      </w:pPr>
    </w:p>
    <w:p w:rsidR="002D7670" w:rsidRPr="00AD6FCA" w:rsidRDefault="00AD6FCA" w:rsidP="00AD6FCA">
      <w:pPr>
        <w:widowControl w:val="0"/>
        <w:jc w:val="center"/>
        <w:rPr>
          <w:rFonts w:ascii="Century Gothic" w:hAnsi="Century Gothic"/>
          <w:b/>
          <w:i/>
          <w:sz w:val="20"/>
          <w:szCs w:val="20"/>
        </w:rPr>
      </w:pPr>
      <w:r w:rsidRPr="00AD6FCA">
        <w:rPr>
          <w:rFonts w:ascii="Century Gothic" w:hAnsi="Century Gothic"/>
          <w:b/>
          <w:i/>
          <w:sz w:val="20"/>
          <w:szCs w:val="20"/>
        </w:rPr>
        <w:t>Согласно техническому заданию и предложению участника</w:t>
      </w:r>
    </w:p>
    <w:p w:rsidR="00835A0F" w:rsidRPr="00AD6FCA" w:rsidRDefault="00835A0F" w:rsidP="00AD6FCA">
      <w:pPr>
        <w:widowControl w:val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835A0F" w:rsidRPr="00AD6FCA" w:rsidRDefault="00835A0F" w:rsidP="00AD6FCA">
      <w:pPr>
        <w:widowControl w:val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DD73E1" w:rsidRPr="00AD6FCA" w:rsidRDefault="00DD73E1" w:rsidP="00DD73E1">
      <w:pPr>
        <w:widowControl w:val="0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5070"/>
        <w:gridCol w:w="4513"/>
      </w:tblGrid>
      <w:tr w:rsidR="007714FE" w:rsidRPr="00AD6FCA" w:rsidTr="00FD1968">
        <w:trPr>
          <w:trHeight w:val="1712"/>
        </w:trPr>
        <w:tc>
          <w:tcPr>
            <w:tcW w:w="5070" w:type="dxa"/>
          </w:tcPr>
          <w:p w:rsidR="007714FE" w:rsidRPr="00AD6FCA" w:rsidRDefault="007714FE" w:rsidP="00FD1968">
            <w:pPr>
              <w:keepNext/>
              <w:widowControl w:val="0"/>
              <w:outlineLvl w:val="0"/>
              <w:rPr>
                <w:rFonts w:ascii="Century Gothic" w:hAnsi="Century Gothic"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kern w:val="32"/>
                <w:sz w:val="20"/>
                <w:szCs w:val="20"/>
              </w:rPr>
              <w:t>Поставщик:</w:t>
            </w:r>
          </w:p>
          <w:p w:rsidR="007714FE" w:rsidRPr="00AD6FCA" w:rsidRDefault="007714FE" w:rsidP="00FD1968">
            <w:pPr>
              <w:widowControl w:val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</w:p>
          <w:p w:rsidR="004B7538" w:rsidRPr="00AD6FCA" w:rsidRDefault="004B7538" w:rsidP="00FD1968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</w:p>
          <w:p w:rsidR="007714FE" w:rsidRPr="00AD6FCA" w:rsidRDefault="007714FE" w:rsidP="00FD1968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 xml:space="preserve">_________________________ / </w:t>
            </w:r>
            <w:r w:rsidR="004B7538" w:rsidRPr="00AD6FCA"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  <w:r w:rsidRPr="00AD6FCA">
              <w:rPr>
                <w:rFonts w:ascii="Century Gothic" w:hAnsi="Century Gothic"/>
                <w:sz w:val="20"/>
                <w:szCs w:val="20"/>
              </w:rPr>
              <w:t xml:space="preserve"> /</w:t>
            </w:r>
          </w:p>
          <w:p w:rsidR="007714FE" w:rsidRPr="00AD6FCA" w:rsidRDefault="007714FE" w:rsidP="00FD1968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sz w:val="20"/>
                <w:szCs w:val="20"/>
              </w:rPr>
              <w:t>м.п.</w:t>
            </w:r>
          </w:p>
        </w:tc>
        <w:tc>
          <w:tcPr>
            <w:tcW w:w="4513" w:type="dxa"/>
          </w:tcPr>
          <w:p w:rsidR="007714FE" w:rsidRPr="00AD6FCA" w:rsidRDefault="007714FE" w:rsidP="00FD1968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Покупатель:</w:t>
            </w:r>
          </w:p>
          <w:p w:rsidR="007714FE" w:rsidRPr="00AD6FCA" w:rsidRDefault="007714FE" w:rsidP="00FD1968">
            <w:pPr>
              <w:keepNext/>
              <w:widowControl w:val="0"/>
              <w:outlineLvl w:val="0"/>
              <w:rPr>
                <w:rFonts w:ascii="Century Gothic" w:hAnsi="Century Gothic"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kern w:val="32"/>
                <w:sz w:val="20"/>
                <w:szCs w:val="20"/>
              </w:rPr>
              <w:t>Генеральный директор НАО «ДСУ-1»</w:t>
            </w:r>
          </w:p>
          <w:p w:rsidR="007714FE" w:rsidRPr="00AD6FCA" w:rsidRDefault="007714FE" w:rsidP="00FD1968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7714FE" w:rsidRPr="00AD6FCA" w:rsidRDefault="007714FE" w:rsidP="00FD1968">
            <w:pPr>
              <w:widowControl w:val="0"/>
              <w:rPr>
                <w:rFonts w:ascii="Century Gothic" w:hAnsi="Century Gothic"/>
                <w:bCs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 xml:space="preserve">______________________/В.В. </w:t>
            </w:r>
            <w:proofErr w:type="spellStart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Ишутин</w:t>
            </w:r>
            <w:proofErr w:type="spellEnd"/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/</w:t>
            </w:r>
          </w:p>
          <w:p w:rsidR="007714FE" w:rsidRPr="00AD6FCA" w:rsidRDefault="007714FE" w:rsidP="00FD1968">
            <w:pPr>
              <w:pStyle w:val="a8"/>
              <w:rPr>
                <w:rFonts w:ascii="Century Gothic" w:hAnsi="Century Gothic"/>
                <w:bCs/>
                <w:kern w:val="32"/>
                <w:sz w:val="20"/>
                <w:szCs w:val="20"/>
              </w:rPr>
            </w:pPr>
            <w:r w:rsidRPr="00AD6FCA">
              <w:rPr>
                <w:rFonts w:ascii="Century Gothic" w:hAnsi="Century Gothic"/>
                <w:bCs/>
                <w:sz w:val="20"/>
                <w:szCs w:val="20"/>
              </w:rPr>
              <w:t>м.п.</w:t>
            </w:r>
          </w:p>
        </w:tc>
      </w:tr>
    </w:tbl>
    <w:p w:rsidR="00051837" w:rsidRPr="00AD6FCA" w:rsidRDefault="00051837">
      <w:pPr>
        <w:rPr>
          <w:rFonts w:ascii="Century Gothic" w:hAnsi="Century Gothic"/>
          <w:sz w:val="20"/>
          <w:szCs w:val="20"/>
        </w:rPr>
      </w:pPr>
    </w:p>
    <w:sectPr w:rsidR="00051837" w:rsidRPr="00AD6FCA" w:rsidSect="008C7765">
      <w:pgSz w:w="11906" w:h="16838"/>
      <w:pgMar w:top="1134" w:right="567" w:bottom="1134" w:left="1701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EF" w:rsidRDefault="00EC14EF">
      <w:r>
        <w:separator/>
      </w:r>
    </w:p>
  </w:endnote>
  <w:endnote w:type="continuationSeparator" w:id="0">
    <w:p w:rsidR="00EC14EF" w:rsidRDefault="00EC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1B18FC" w:rsidP="008C77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77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765" w:rsidRDefault="008C7765" w:rsidP="008C776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8C7765" w:rsidP="008C7765">
    <w:pPr>
      <w:pStyle w:val="a5"/>
      <w:framePr w:wrap="around" w:vAnchor="text" w:hAnchor="margin" w:xAlign="right" w:y="1"/>
      <w:rPr>
        <w:rStyle w:val="a7"/>
      </w:rPr>
    </w:pPr>
  </w:p>
  <w:p w:rsidR="008C7765" w:rsidRDefault="008C7765" w:rsidP="008C7765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8C7765" w:rsidP="008C7765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1B18FC" w:rsidP="008C77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C77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765" w:rsidRDefault="008C7765" w:rsidP="008C7765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8C7765" w:rsidP="008C7765">
    <w:pPr>
      <w:pStyle w:val="a5"/>
      <w:framePr w:wrap="around" w:vAnchor="text" w:hAnchor="margin" w:xAlign="right" w:y="1"/>
      <w:rPr>
        <w:rStyle w:val="a7"/>
      </w:rPr>
    </w:pPr>
  </w:p>
  <w:p w:rsidR="008C7765" w:rsidRDefault="008C7765" w:rsidP="008C7765">
    <w:pPr>
      <w:pStyle w:val="a5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8C7765" w:rsidP="008C776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EF" w:rsidRDefault="00EC14EF">
      <w:r>
        <w:separator/>
      </w:r>
    </w:p>
  </w:footnote>
  <w:footnote w:type="continuationSeparator" w:id="0">
    <w:p w:rsidR="00EC14EF" w:rsidRDefault="00EC1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141922"/>
      <w:docPartObj>
        <w:docPartGallery w:val="Page Numbers (Top of Page)"/>
        <w:docPartUnique/>
      </w:docPartObj>
    </w:sdtPr>
    <w:sdtContent>
      <w:p w:rsidR="008C7765" w:rsidRDefault="001B18FC">
        <w:pPr>
          <w:pStyle w:val="a3"/>
          <w:jc w:val="center"/>
        </w:pPr>
        <w:fldSimple w:instr="PAGE   \* MERGEFORMAT">
          <w:r w:rsidR="008A4FD0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8C7765" w:rsidP="008C7765">
    <w:pPr>
      <w:pStyle w:val="a3"/>
    </w:pPr>
    <w:r>
      <w:rPr>
        <w:noProof/>
      </w:rPr>
      <w:drawing>
        <wp:inline distT="0" distB="0" distL="0" distR="0">
          <wp:extent cx="1371600" cy="542925"/>
          <wp:effectExtent l="19050" t="0" r="0" b="0"/>
          <wp:docPr id="2" name="Рисунок 2" descr="C:\Users\094F~1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094F~1\AppData\Local\Temp\FineReader12.00\media\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7765" w:rsidRDefault="008C7765" w:rsidP="008C776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65" w:rsidRDefault="001B18FC">
    <w:pPr>
      <w:pStyle w:val="a3"/>
      <w:jc w:val="center"/>
    </w:pPr>
    <w:fldSimple w:instr="PAGE   \* MERGEFORMAT">
      <w:r w:rsidR="008C7765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B0728"/>
    <w:multiLevelType w:val="hybridMultilevel"/>
    <w:tmpl w:val="E49010A6"/>
    <w:lvl w:ilvl="0" w:tplc="D57EC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812"/>
    <w:rsid w:val="00000BD8"/>
    <w:rsid w:val="00051837"/>
    <w:rsid w:val="001230EA"/>
    <w:rsid w:val="001470FD"/>
    <w:rsid w:val="001B18FC"/>
    <w:rsid w:val="001B7812"/>
    <w:rsid w:val="001F56F6"/>
    <w:rsid w:val="00270284"/>
    <w:rsid w:val="00295B7F"/>
    <w:rsid w:val="002D7670"/>
    <w:rsid w:val="002F79FE"/>
    <w:rsid w:val="00364E63"/>
    <w:rsid w:val="00365FA6"/>
    <w:rsid w:val="00376071"/>
    <w:rsid w:val="00383242"/>
    <w:rsid w:val="004B7538"/>
    <w:rsid w:val="00541439"/>
    <w:rsid w:val="005B68C1"/>
    <w:rsid w:val="00632255"/>
    <w:rsid w:val="00643A9D"/>
    <w:rsid w:val="006975FE"/>
    <w:rsid w:val="00700FC5"/>
    <w:rsid w:val="007714FE"/>
    <w:rsid w:val="007D0C9A"/>
    <w:rsid w:val="00835A0F"/>
    <w:rsid w:val="008A4FD0"/>
    <w:rsid w:val="008C7765"/>
    <w:rsid w:val="008D352B"/>
    <w:rsid w:val="008F643E"/>
    <w:rsid w:val="00A40D6B"/>
    <w:rsid w:val="00AA45B8"/>
    <w:rsid w:val="00AB3D39"/>
    <w:rsid w:val="00AD04EE"/>
    <w:rsid w:val="00AD6FCA"/>
    <w:rsid w:val="00AF49AE"/>
    <w:rsid w:val="00BA753D"/>
    <w:rsid w:val="00C23AD9"/>
    <w:rsid w:val="00C3382E"/>
    <w:rsid w:val="00C35CD1"/>
    <w:rsid w:val="00C46970"/>
    <w:rsid w:val="00CC32E6"/>
    <w:rsid w:val="00CD079A"/>
    <w:rsid w:val="00CD1F7E"/>
    <w:rsid w:val="00D03BFA"/>
    <w:rsid w:val="00DA48C8"/>
    <w:rsid w:val="00DD73E1"/>
    <w:rsid w:val="00DE3F44"/>
    <w:rsid w:val="00DE6292"/>
    <w:rsid w:val="00EC14EF"/>
    <w:rsid w:val="00EF2432"/>
    <w:rsid w:val="00FC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7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78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7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7812"/>
  </w:style>
  <w:style w:type="paragraph" w:styleId="a8">
    <w:name w:val="No Spacing"/>
    <w:qFormat/>
    <w:rsid w:val="001B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B7812"/>
    <w:pPr>
      <w:suppressAutoHyphens/>
      <w:spacing w:after="120"/>
    </w:pPr>
    <w:rPr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1B7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B7812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1B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B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B78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7812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1470FD"/>
    <w:rPr>
      <w:color w:val="0000FF" w:themeColor="hyperlink"/>
      <w:u w:val="single"/>
    </w:rPr>
  </w:style>
  <w:style w:type="character" w:customStyle="1" w:styleId="3">
    <w:name w:val="Основной шрифт абзаца3"/>
    <w:rsid w:val="008C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7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78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7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7812"/>
  </w:style>
  <w:style w:type="paragraph" w:styleId="a8">
    <w:name w:val="No Spacing"/>
    <w:qFormat/>
    <w:rsid w:val="001B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B7812"/>
    <w:pPr>
      <w:suppressAutoHyphens/>
      <w:spacing w:after="120"/>
    </w:pPr>
    <w:rPr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1B78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B7812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1B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1B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B78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7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Столярова</dc:creator>
  <cp:lastModifiedBy>HP</cp:lastModifiedBy>
  <cp:revision>22</cp:revision>
  <cp:lastPrinted>2020-02-28T07:43:00Z</cp:lastPrinted>
  <dcterms:created xsi:type="dcterms:W3CDTF">2019-02-15T07:51:00Z</dcterms:created>
  <dcterms:modified xsi:type="dcterms:W3CDTF">2020-04-13T14:43:00Z</dcterms:modified>
</cp:coreProperties>
</file>